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E1A8614" w14:textId="5C219F0D" w:rsidR="00C6056D" w:rsidRDefault="00C6056D" w:rsidP="00A45A2E">
      <w:pPr>
        <w:pStyle w:val="Para0Title"/>
        <w:rPr>
          <w:rtl/>
        </w:rPr>
      </w:pPr>
      <w:bookmarkStart w:id="0" w:name="_GoBack"/>
      <w:bookmarkEnd w:id="0"/>
      <w:r>
        <w:rPr>
          <w:rFonts w:hint="cs"/>
          <w:rtl/>
        </w:rPr>
        <w:t xml:space="preserve">1.5.3 </w:t>
      </w:r>
      <w:r w:rsidRPr="009633F0">
        <w:rPr>
          <w:rFonts w:hint="cs"/>
          <w:rtl/>
        </w:rPr>
        <w:t>חוזה התקשרות</w:t>
      </w:r>
    </w:p>
    <w:p w14:paraId="0A96A215" w14:textId="77777777" w:rsidR="00C6056D" w:rsidRDefault="00C6056D" w:rsidP="00C6056D">
      <w:pPr>
        <w:pStyle w:val="DocTitle"/>
      </w:pPr>
      <w:r>
        <w:rPr>
          <w:rtl/>
        </w:rPr>
        <w:t>הסכם התקשרות</w:t>
      </w:r>
    </w:p>
    <w:p w14:paraId="4FD4B9FF" w14:textId="77777777" w:rsidR="00C6056D" w:rsidRDefault="00C6056D" w:rsidP="00C6056D">
      <w:pPr>
        <w:pStyle w:val="SectionTitle"/>
        <w:rPr>
          <w:rtl/>
        </w:rPr>
      </w:pPr>
      <w:r>
        <w:rPr>
          <w:rtl/>
        </w:rPr>
        <w:t>להספקת טובין ושירותים עבור משרד המשפטים</w:t>
      </w:r>
    </w:p>
    <w:p w14:paraId="2EF05895" w14:textId="77777777" w:rsidR="00C6056D" w:rsidRDefault="00C6056D" w:rsidP="00C6056D">
      <w:pPr>
        <w:pStyle w:val="Para0"/>
        <w:spacing w:before="360"/>
        <w:jc w:val="center"/>
        <w:rPr>
          <w:rtl/>
        </w:rPr>
      </w:pPr>
      <w:r>
        <w:rPr>
          <w:rtl/>
        </w:rPr>
        <w:t>שנערך ונחתם ביום ____ חודש ____ שנה ____</w:t>
      </w:r>
    </w:p>
    <w:p w14:paraId="55832A03" w14:textId="77777777" w:rsidR="00C6056D" w:rsidRDefault="00C6056D" w:rsidP="00C6056D">
      <w:pPr>
        <w:pStyle w:val="Para0"/>
        <w:spacing w:before="360"/>
        <w:ind w:left="849" w:hanging="851"/>
        <w:rPr>
          <w:rtl/>
        </w:rPr>
      </w:pPr>
      <w:r>
        <w:rPr>
          <w:rtl/>
        </w:rPr>
        <w:t xml:space="preserve">בין: </w:t>
      </w:r>
      <w:r>
        <w:rPr>
          <w:rtl/>
        </w:rPr>
        <w:tab/>
        <w:t>ממשלת ישראל בשם מדינת ישראל, באמצעות משרד המשפטים על ידי מורשי החתימה מטעמה שהם המנהלת הכללית / המשנה למנהלת הכללית / סגן המנהלת הכללית של משרד המשפטים</w:t>
      </w:r>
      <w:r>
        <w:rPr>
          <w:rFonts w:hint="cs"/>
          <w:rtl/>
        </w:rPr>
        <w:t>/מנהל אגף מערכות מידע</w:t>
      </w:r>
      <w:r>
        <w:rPr>
          <w:rtl/>
        </w:rPr>
        <w:t xml:space="preserve"> וחשב משרד המשפטים או סגנו בהתאם לחוק נכסי המדינה, התשי"א-1951 (להלן: "</w:t>
      </w:r>
      <w:r>
        <w:rPr>
          <w:b/>
          <w:bCs/>
          <w:rtl/>
        </w:rPr>
        <w:t>המשרד</w:t>
      </w:r>
      <w:r>
        <w:rPr>
          <w:rtl/>
        </w:rPr>
        <w:t>");</w:t>
      </w:r>
    </w:p>
    <w:p w14:paraId="23EFA5C9" w14:textId="77777777" w:rsidR="00C6056D" w:rsidRDefault="00C6056D" w:rsidP="00C6056D">
      <w:pPr>
        <w:pStyle w:val="Para0"/>
        <w:spacing w:before="240"/>
        <w:jc w:val="right"/>
        <w:rPr>
          <w:b/>
          <w:bCs/>
          <w:u w:val="single"/>
          <w:rtl/>
        </w:rPr>
      </w:pPr>
      <w:r>
        <w:rPr>
          <w:b/>
          <w:bCs/>
          <w:u w:val="single"/>
          <w:rtl/>
        </w:rPr>
        <w:t>מצד אחד</w:t>
      </w:r>
    </w:p>
    <w:p w14:paraId="3BB7CAB0" w14:textId="77777777" w:rsidR="00C6056D" w:rsidRDefault="00C6056D" w:rsidP="00C6056D">
      <w:pPr>
        <w:pStyle w:val="Para0"/>
        <w:ind w:left="849" w:hanging="850"/>
        <w:rPr>
          <w:rtl/>
        </w:rPr>
      </w:pPr>
      <w:r>
        <w:rPr>
          <w:rtl/>
        </w:rPr>
        <w:t>לבין:</w:t>
      </w:r>
      <w:r>
        <w:rPr>
          <w:rtl/>
        </w:rPr>
        <w:tab/>
        <w:t>שם: _____________________</w:t>
      </w:r>
    </w:p>
    <w:p w14:paraId="14E7A465" w14:textId="77777777" w:rsidR="00C6056D" w:rsidRDefault="00C6056D" w:rsidP="00C6056D">
      <w:pPr>
        <w:pStyle w:val="Para0"/>
        <w:ind w:left="849" w:hanging="850"/>
        <w:rPr>
          <w:rtl/>
        </w:rPr>
      </w:pPr>
      <w:r>
        <w:tab/>
      </w:r>
      <w:r>
        <w:rPr>
          <w:rtl/>
        </w:rPr>
        <w:t>כתובת: _____________________</w:t>
      </w:r>
    </w:p>
    <w:p w14:paraId="159A8418" w14:textId="77777777" w:rsidR="00C6056D" w:rsidRDefault="00C6056D" w:rsidP="00C6056D">
      <w:pPr>
        <w:pStyle w:val="Para0"/>
        <w:ind w:left="849" w:hanging="850"/>
        <w:rPr>
          <w:rtl/>
        </w:rPr>
      </w:pPr>
      <w:r>
        <w:rPr>
          <w:rtl/>
        </w:rPr>
        <w:tab/>
        <w:t>מס' רישום (חברה/ עמותה/ שותפות) _______ אצל רשם _______ / מס' עוסק מורשה: _______ (להלן: "</w:t>
      </w:r>
      <w:r>
        <w:rPr>
          <w:b/>
          <w:bCs/>
          <w:rtl/>
        </w:rPr>
        <w:t>ספק הטובין והשירותים</w:t>
      </w:r>
      <w:r>
        <w:rPr>
          <w:rtl/>
        </w:rPr>
        <w:t>")</w:t>
      </w:r>
    </w:p>
    <w:p w14:paraId="63CA588B" w14:textId="77777777" w:rsidR="00C6056D" w:rsidRDefault="00C6056D" w:rsidP="00C6056D">
      <w:pPr>
        <w:pStyle w:val="Para0"/>
        <w:spacing w:before="240"/>
        <w:jc w:val="right"/>
        <w:rPr>
          <w:b/>
          <w:bCs/>
          <w:u w:val="single"/>
          <w:rtl/>
        </w:rPr>
      </w:pPr>
      <w:r>
        <w:rPr>
          <w:b/>
          <w:bCs/>
          <w:u w:val="single"/>
          <w:rtl/>
        </w:rPr>
        <w:t>מצד שני</w:t>
      </w:r>
    </w:p>
    <w:p w14:paraId="64B3C5CE" w14:textId="77777777" w:rsidR="00C6056D" w:rsidRPr="00515820" w:rsidRDefault="00C6056D" w:rsidP="00A45A2E">
      <w:pPr>
        <w:pStyle w:val="OutlineList0"/>
        <w:rPr>
          <w:rtl/>
        </w:rPr>
      </w:pPr>
      <w:bookmarkStart w:id="1" w:name="_Ref425357387"/>
      <w:r w:rsidRPr="00515820">
        <w:rPr>
          <w:rtl/>
        </w:rPr>
        <w:t>מבוא</w:t>
      </w:r>
      <w:bookmarkEnd w:id="1"/>
    </w:p>
    <w:p w14:paraId="5FB84C98" w14:textId="77777777" w:rsidR="00C6056D" w:rsidRDefault="00C6056D" w:rsidP="00C6056D">
      <w:pPr>
        <w:pStyle w:val="Para10"/>
        <w:ind w:left="1332" w:hanging="992"/>
        <w:rPr>
          <w:rtl/>
        </w:rPr>
      </w:pPr>
      <w:r>
        <w:rPr>
          <w:rtl/>
        </w:rPr>
        <w:t xml:space="preserve">הואיל ו: </w:t>
      </w:r>
      <w:r>
        <w:rPr>
          <w:rtl/>
        </w:rPr>
        <w:tab/>
        <w:t xml:space="preserve">משרד המשפטים פרסם </w:t>
      </w:r>
      <w:r w:rsidRPr="00BD1D6A">
        <w:rPr>
          <w:b/>
          <w:bCs/>
          <w:rtl/>
        </w:rPr>
        <w:t xml:space="preserve">מכרז פומבי </w:t>
      </w:r>
      <w:r>
        <w:rPr>
          <w:rFonts w:hint="cs"/>
          <w:b/>
          <w:bCs/>
          <w:rtl/>
        </w:rPr>
        <w:t>______________________________</w:t>
      </w:r>
      <w:r>
        <w:rPr>
          <w:rFonts w:hint="cs"/>
          <w:rtl/>
        </w:rPr>
        <w:t xml:space="preserve"> (להלן: "</w:t>
      </w:r>
      <w:r>
        <w:rPr>
          <w:rFonts w:hint="cs"/>
          <w:b/>
          <w:bCs/>
          <w:rtl/>
        </w:rPr>
        <w:t>המכרז")</w:t>
      </w:r>
      <w:r>
        <w:rPr>
          <w:rFonts w:hint="cs"/>
          <w:rtl/>
        </w:rPr>
        <w:t>.</w:t>
      </w:r>
    </w:p>
    <w:p w14:paraId="3C5F5E7A" w14:textId="77777777" w:rsidR="00C6056D" w:rsidRDefault="00C6056D" w:rsidP="00C6056D">
      <w:pPr>
        <w:pStyle w:val="Para10"/>
        <w:ind w:left="1332" w:hanging="992"/>
        <w:rPr>
          <w:rtl/>
        </w:rPr>
      </w:pPr>
      <w:r>
        <w:rPr>
          <w:rtl/>
        </w:rPr>
        <w:t>והואיל ו:</w:t>
      </w:r>
      <w:r>
        <w:rPr>
          <w:b/>
          <w:bCs/>
          <w:rtl/>
        </w:rPr>
        <w:tab/>
      </w:r>
      <w:r>
        <w:rPr>
          <w:rtl/>
        </w:rPr>
        <w:t>בהחלטת ועדת המכרזים במשרד המשפטים פרוטוקול מספר _______ מיום _______ נבחר ספק הטובין והשירותים להספקת הטובין והשירותים הנדרשים על פי המכרז (להלן – "</w:t>
      </w:r>
      <w:r>
        <w:rPr>
          <w:b/>
          <w:bCs/>
          <w:rtl/>
        </w:rPr>
        <w:t>החלטת ועדת המכרזים</w:t>
      </w:r>
      <w:r>
        <w:rPr>
          <w:rtl/>
        </w:rPr>
        <w:t>").</w:t>
      </w:r>
    </w:p>
    <w:p w14:paraId="31B84071" w14:textId="77777777" w:rsidR="00C6056D" w:rsidRDefault="00C6056D" w:rsidP="00C6056D">
      <w:pPr>
        <w:pStyle w:val="Para10"/>
        <w:ind w:left="1332" w:hanging="992"/>
        <w:rPr>
          <w:rtl/>
        </w:rPr>
      </w:pPr>
      <w:r>
        <w:rPr>
          <w:rtl/>
        </w:rPr>
        <w:t xml:space="preserve">והואיל ו: </w:t>
      </w:r>
      <w:r>
        <w:rPr>
          <w:rtl/>
        </w:rPr>
        <w:tab/>
        <w:t xml:space="preserve">ספק הטובין והשירותים מצהיר כי עיין בכל הוראות והנחיות המכרז והגיש את הצעתו </w:t>
      </w:r>
      <w:r>
        <w:rPr>
          <w:rFonts w:hint="cs"/>
          <w:b/>
          <w:bCs/>
          <w:rtl/>
        </w:rPr>
        <w:t>ל</w:t>
      </w:r>
      <w:r w:rsidRPr="00BD1D6A">
        <w:rPr>
          <w:b/>
          <w:bCs/>
          <w:rtl/>
        </w:rPr>
        <w:t>מכרז</w:t>
      </w:r>
      <w:r>
        <w:rPr>
          <w:rFonts w:hint="cs"/>
          <w:rtl/>
        </w:rPr>
        <w:t>, כשהיא מבוססת ומותאמת להוראות מסמכי המכרז.</w:t>
      </w:r>
    </w:p>
    <w:p w14:paraId="048D0BE4" w14:textId="77777777" w:rsidR="00C6056D" w:rsidRDefault="00C6056D" w:rsidP="00C6056D">
      <w:pPr>
        <w:pStyle w:val="Para10"/>
        <w:ind w:left="1332" w:hanging="992"/>
        <w:rPr>
          <w:rtl/>
        </w:rPr>
      </w:pPr>
      <w:r>
        <w:rPr>
          <w:rtl/>
        </w:rPr>
        <w:t xml:space="preserve">והואיל ו: </w:t>
      </w:r>
      <w:r>
        <w:rPr>
          <w:rtl/>
        </w:rPr>
        <w:tab/>
        <w:t>ספק הטובין והשירותים זכה במכרז שפורסם בעניין הסכם זה, בהתאם להחלטת וועדת המכרזים של המשרד, והתחייב לפעול ולספק את הטובין והשירותים נשוא המכרז בהתאם להוראות המכרז ולהצעה.</w:t>
      </w:r>
    </w:p>
    <w:p w14:paraId="320DDF54" w14:textId="77777777" w:rsidR="00C6056D" w:rsidRDefault="00C6056D" w:rsidP="00C6056D">
      <w:pPr>
        <w:pStyle w:val="Para10"/>
        <w:ind w:left="1332" w:hanging="992"/>
        <w:rPr>
          <w:rtl/>
        </w:rPr>
      </w:pPr>
      <w:r>
        <w:rPr>
          <w:rtl/>
        </w:rPr>
        <w:t xml:space="preserve">והואיל ו: </w:t>
      </w:r>
      <w:r>
        <w:rPr>
          <w:rtl/>
        </w:rPr>
        <w:tab/>
        <w:t>הצדדים מעוניינים כי ספק הטובין והשירותים יבצע עבור המשרד את אספקת הטובין והשירותים המפורטים במכרז, בהצעה ובהסכם זה כמפורט בתנאי המכרז, ההצעה וההסכם.</w:t>
      </w:r>
    </w:p>
    <w:p w14:paraId="593D6784" w14:textId="77777777" w:rsidR="00C6056D" w:rsidRDefault="00C6056D" w:rsidP="00C6056D">
      <w:pPr>
        <w:pStyle w:val="Para10"/>
        <w:ind w:left="1332" w:hanging="992"/>
        <w:rPr>
          <w:rtl/>
        </w:rPr>
      </w:pPr>
      <w:r>
        <w:rPr>
          <w:rtl/>
        </w:rPr>
        <w:lastRenderedPageBreak/>
        <w:t xml:space="preserve">והואיל ו: </w:t>
      </w:r>
      <w:r>
        <w:rPr>
          <w:rtl/>
        </w:rPr>
        <w:tab/>
        <w:t>הצדדים מסכימים כי התקשרות זו תהיה על בסיס קבלני ולא תיצור יחסי עובד מעביד בין ספק הטובין והשירותים ומי מעובדיו לבין משרד המשפטים, וזאת בהתחשב בתנאי ההתקשרות שאינם הולמים התקשרות במסגרת יחסי עובד מעביד.</w:t>
      </w:r>
    </w:p>
    <w:p w14:paraId="23B9102A" w14:textId="77777777" w:rsidR="00C6056D" w:rsidRDefault="00C6056D" w:rsidP="00565515">
      <w:pPr>
        <w:pStyle w:val="Para10"/>
        <w:rPr>
          <w:b/>
          <w:bCs/>
          <w:rtl/>
        </w:rPr>
      </w:pPr>
      <w:r>
        <w:rPr>
          <w:b/>
          <w:bCs/>
          <w:rtl/>
        </w:rPr>
        <w:t>לפיכך הוצהר הוסכם והותנה בין הצדדים כדלקמן:</w:t>
      </w:r>
    </w:p>
    <w:p w14:paraId="0DADF39A" w14:textId="77777777" w:rsidR="00C6056D" w:rsidRPr="00515820" w:rsidRDefault="00C6056D" w:rsidP="00C6056D">
      <w:pPr>
        <w:pStyle w:val="OutlineList0"/>
        <w:rPr>
          <w:rtl/>
        </w:rPr>
      </w:pPr>
      <w:r w:rsidRPr="00515820">
        <w:rPr>
          <w:rtl/>
        </w:rPr>
        <w:t>כללי</w:t>
      </w:r>
    </w:p>
    <w:p w14:paraId="65671457" w14:textId="77777777" w:rsidR="00C6056D" w:rsidRDefault="00C6056D" w:rsidP="00C6056D">
      <w:pPr>
        <w:pStyle w:val="OutlineList1"/>
      </w:pPr>
      <w:r>
        <w:rPr>
          <w:rtl/>
        </w:rPr>
        <w:t>המבוא להסכם זה וכן מסמכי המכרז ונספחיו מהווים חלק בלתי נפרד מהסכם זה.</w:t>
      </w:r>
    </w:p>
    <w:p w14:paraId="3E842CB1" w14:textId="77777777" w:rsidR="00C6056D" w:rsidRDefault="00C6056D" w:rsidP="00C6056D">
      <w:pPr>
        <w:pStyle w:val="OutlineList1"/>
      </w:pPr>
      <w:r>
        <w:rPr>
          <w:rtl/>
        </w:rPr>
        <w:t>הכותרות נועדו לשם הנוחיות בלבד והן לא תשמשנה לפרשנות ההסכם.</w:t>
      </w:r>
    </w:p>
    <w:p w14:paraId="6FB34908" w14:textId="77777777" w:rsidR="00C6056D" w:rsidRDefault="00C6056D" w:rsidP="00C6056D">
      <w:pPr>
        <w:pStyle w:val="OutlineList1"/>
      </w:pPr>
      <w:r>
        <w:rPr>
          <w:rtl/>
        </w:rPr>
        <w:t>הוראות הסכם זה באות להוסיף על הוראות המכרז, אין בהוראות הסכם זה כדי לגרוע מהוראות המכרז ומכל סעד לו זכאי המשרד על פי המכרז ולא ייחשב האמור בהסכם זה כהקלה או כוויתור על הוראה מהוראות המכרז.</w:t>
      </w:r>
    </w:p>
    <w:p w14:paraId="4C05A3BA" w14:textId="77777777" w:rsidR="00C6056D" w:rsidRDefault="00C6056D" w:rsidP="00C6056D">
      <w:pPr>
        <w:pStyle w:val="OutlineList1"/>
        <w:rPr>
          <w:rtl/>
        </w:rPr>
      </w:pPr>
      <w:r>
        <w:rPr>
          <w:rtl/>
        </w:rPr>
        <w:t>במקרה של סתירה או אי בהירות בין הוראות המכרז לבין הוראות הסכם זה יחולו הוראות המכרז, אלא אם נאמר במפורש אחרת.</w:t>
      </w:r>
    </w:p>
    <w:p w14:paraId="0F66FF19" w14:textId="77777777" w:rsidR="00C6056D" w:rsidRDefault="00C6056D" w:rsidP="00C6056D">
      <w:pPr>
        <w:pStyle w:val="OutlineList0"/>
      </w:pPr>
      <w:r w:rsidRPr="001A3369">
        <w:rPr>
          <w:rtl/>
        </w:rPr>
        <w:t>הצהרות והתחייבויות ספק הטובין והשירותים</w:t>
      </w:r>
    </w:p>
    <w:p w14:paraId="7D552477" w14:textId="77777777" w:rsidR="00C6056D" w:rsidRDefault="00C6056D" w:rsidP="00C6056D">
      <w:pPr>
        <w:pStyle w:val="OutlineList1"/>
        <w:rPr>
          <w:rtl/>
        </w:rPr>
      </w:pPr>
      <w:r>
        <w:rPr>
          <w:rtl/>
        </w:rPr>
        <w:t>ספק הטובין והשירותים מצהיר כי הוא חתם על הסכם זה לאחר שבחן היטב את מסמכי המכרז, הבין אותם וקיבל מנציגי המשרד את כל ההסברים וההנחיות הנחוצים לו לגיבוש הצעתו והתחייבויותיו בהתאם להצעתו ועל פי הסכם זה ולא תהא לו כל טענה כלפי המשרד בקשר עם אי גילוי מספיק או גילוי חסר, טעות או פגם בקשר לנתונים או לעובדות הקשורים לאספקת הטובין והשירותים.</w:t>
      </w:r>
    </w:p>
    <w:p w14:paraId="4664E6E3" w14:textId="77777777" w:rsidR="00C6056D" w:rsidRDefault="00C6056D" w:rsidP="00C6056D">
      <w:pPr>
        <w:pStyle w:val="OutlineList1"/>
        <w:rPr>
          <w:rtl/>
        </w:rPr>
      </w:pPr>
      <w:r>
        <w:rPr>
          <w:rtl/>
        </w:rPr>
        <w:t>ספק הטובין והשירותים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הטובין והשירותים.</w:t>
      </w:r>
    </w:p>
    <w:p w14:paraId="27FA5D78" w14:textId="77777777" w:rsidR="00C6056D" w:rsidRDefault="00C6056D" w:rsidP="00C6056D">
      <w:pPr>
        <w:pStyle w:val="OutlineList1"/>
        <w:rPr>
          <w:rtl/>
        </w:rPr>
      </w:pPr>
      <w:r>
        <w:rPr>
          <w:rtl/>
        </w:rPr>
        <w:t>ספק הטובין והשירותים מצהיר ומתחייב בזאת כי הוא מחזיק במסמכים ואישורים התקפים בהתאם להוראות כל דין וכן בכל ההיתרים והרישיונות, הנדרשים לשם התאגדותו או ביצוע התחייבויותיו לפי הסכם זה, לרבות המסמכים והאישורים התקפים מאת הרשויות המוסמכות. ספק הטובין והשירותים מתחייב להחזיק מסמכים תקפים כאמור לעיל במהלך כל תקופת ההסכם ולהציג את המסמכים למשרד בכל עת שידרוש. יובהר כי קיומם של אישורים אלו מהווים תנאי מתלה לביצוע ההתקשרות כמשמעותם בהוראות סעיף 27 לחוק החוזים, (חלק כללי), התש"ג – 1973.</w:t>
      </w:r>
    </w:p>
    <w:p w14:paraId="4AE0979D" w14:textId="77777777" w:rsidR="00C6056D" w:rsidRDefault="00C6056D" w:rsidP="00C6056D">
      <w:pPr>
        <w:pStyle w:val="OutlineList1"/>
        <w:rPr>
          <w:rtl/>
        </w:rPr>
      </w:pPr>
      <w:r>
        <w:rPr>
          <w:rtl/>
        </w:rPr>
        <w:t>מובהר כי נכונותן של הצהרות ספק הטובין והשירותים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ספק הטובין והשירותים.</w:t>
      </w:r>
    </w:p>
    <w:p w14:paraId="252545C4" w14:textId="77777777" w:rsidR="00C6056D" w:rsidRDefault="00C6056D" w:rsidP="00C6056D">
      <w:pPr>
        <w:pStyle w:val="OutlineList1"/>
        <w:rPr>
          <w:rtl/>
        </w:rPr>
      </w:pPr>
      <w:r>
        <w:rPr>
          <w:rtl/>
        </w:rPr>
        <w:t>ספק הטובין והשירותים מתחייב להודיע למשרד מיד על כל שינוי שיחול בתוקף הצהרותיו, לרבות על כל צו שניתן כנגדו והאוסר או מגביל את יכולתו לספק את הטובין והשירותים בהתאם להסכם זה על נספחיו.</w:t>
      </w:r>
    </w:p>
    <w:p w14:paraId="21F240FA" w14:textId="77777777" w:rsidR="00C6056D" w:rsidRDefault="00C6056D" w:rsidP="00565515">
      <w:pPr>
        <w:pStyle w:val="OutlineList1"/>
        <w:keepNext w:val="0"/>
        <w:rPr>
          <w:rtl/>
        </w:rPr>
      </w:pPr>
      <w:r>
        <w:rPr>
          <w:rtl/>
        </w:rPr>
        <w:t>ספק הטובין והשירותים יודיע למשרד בעל-פה ובכתב, לכל המאוחר בתוך 48 שעות, על כל שינוי במעמדו החוקי או על כל מקרה בו עולה כי לא יהיה באפשרותו לספק את הטובין והשירותים המבוקשים, בכוח או בפועל, או על כל אפשרות מסתברת כי לא יוכל לעמוד בהתחייבויותיו על פי</w:t>
      </w:r>
      <w:r>
        <w:rPr>
          <w:rFonts w:hint="cs"/>
          <w:rtl/>
        </w:rPr>
        <w:t xml:space="preserve"> </w:t>
      </w:r>
      <w:r>
        <w:rPr>
          <w:rtl/>
        </w:rPr>
        <w:t>המכרז והסכם זה, כולן או מקצתן, מכל סיבה שהיא או על כל עניין אחר שיש בו כדי להשפיע על אספקת הטובין והשירותים המבוקשים.</w:t>
      </w:r>
    </w:p>
    <w:p w14:paraId="65B38950" w14:textId="77777777" w:rsidR="00C6056D" w:rsidRDefault="00C6056D" w:rsidP="00C6056D">
      <w:pPr>
        <w:pStyle w:val="OutlineList1"/>
        <w:rPr>
          <w:rtl/>
        </w:rPr>
      </w:pPr>
      <w:r>
        <w:rPr>
          <w:rtl/>
        </w:rPr>
        <w:t>ספק הטובין והשירותים מתחייב לספק את הטובין והשירותים בהתאם להוראות כל דין החל בקשר להספקת הטובין והשירותים נשוא הסכם זה.</w:t>
      </w:r>
    </w:p>
    <w:p w14:paraId="33A7C1BE" w14:textId="77777777" w:rsidR="00C6056D" w:rsidRDefault="00C6056D" w:rsidP="00C6056D">
      <w:pPr>
        <w:pStyle w:val="OutlineList1"/>
        <w:rPr>
          <w:rtl/>
        </w:rPr>
      </w:pPr>
      <w:r>
        <w:rPr>
          <w:rtl/>
        </w:rPr>
        <w:t>ספק הטובין והשירותים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p>
    <w:p w14:paraId="45C05D48" w14:textId="77777777" w:rsidR="00C6056D" w:rsidRDefault="00C6056D" w:rsidP="00C6056D">
      <w:pPr>
        <w:pStyle w:val="OutlineList1"/>
        <w:rPr>
          <w:rtl/>
        </w:rPr>
      </w:pPr>
      <w:r>
        <w:rPr>
          <w:rtl/>
        </w:rPr>
        <w:t>ספק הטובין והשירותים מצהיר ומתחייב כי ביצוע התחייבויותיו על פי ההסכם ובכלל זה אספקת הטובין והשירותים על ידו למשרד בהתאם להסכם זה אינה פוגעת בזכויות צד ג' כלשהו, לרבות בכל הקשור לזכויות בקניין רוחני של צד ג' כלשהו.</w:t>
      </w:r>
    </w:p>
    <w:p w14:paraId="7FC76307" w14:textId="77777777" w:rsidR="00C6056D" w:rsidRDefault="00C6056D" w:rsidP="00C6056D">
      <w:pPr>
        <w:pStyle w:val="OutlineList1"/>
        <w:rPr>
          <w:rtl/>
        </w:rPr>
      </w:pPr>
      <w:r>
        <w:rPr>
          <w:rtl/>
        </w:rPr>
        <w:t>ספק הטובין והשירותים מצהיר כי הבין את צרכי המשרד ודרישותיו כמפורט במסמכי המכרז וכי הוא בעל רקע מקצועי מתאים המאפשר לו לספק את הטובין והשירותים ברמה הגבוהה ביותר וכי יספק את הטובין והשירותים ברמה הגבוהה ביותר עד למילוי מלא של כל התחייבויותיו על פי הסכם זה.</w:t>
      </w:r>
    </w:p>
    <w:p w14:paraId="1F2EF583" w14:textId="77777777" w:rsidR="00C6056D" w:rsidRDefault="00C6056D" w:rsidP="00C6056D">
      <w:pPr>
        <w:pStyle w:val="Para30"/>
        <w:ind w:left="720"/>
        <w:rPr>
          <w:b/>
          <w:bCs/>
        </w:rPr>
      </w:pPr>
      <w:r>
        <w:rPr>
          <w:b/>
          <w:bCs/>
          <w:rtl/>
        </w:rPr>
        <w:t>סעיף זה מהווה מעיקרי התקשרות הצדדים והפרתו תחשב הפרה יסודית של הסכם זה.</w:t>
      </w:r>
    </w:p>
    <w:p w14:paraId="678D60B4" w14:textId="77777777" w:rsidR="00C6056D" w:rsidRPr="001A3369" w:rsidRDefault="00C6056D" w:rsidP="00C6056D">
      <w:pPr>
        <w:pStyle w:val="OutlineList0"/>
        <w:rPr>
          <w:rtl/>
        </w:rPr>
      </w:pPr>
      <w:bookmarkStart w:id="2" w:name="_Ref407888099"/>
      <w:r w:rsidRPr="001A3369">
        <w:rPr>
          <w:rtl/>
        </w:rPr>
        <w:t>תקופת</w:t>
      </w:r>
      <w:r>
        <w:rPr>
          <w:rtl/>
        </w:rPr>
        <w:t xml:space="preserve"> ההתקשרות, שלבי ביצוע ומועדיהם</w:t>
      </w:r>
      <w:bookmarkEnd w:id="2"/>
    </w:p>
    <w:p w14:paraId="35C3C97C" w14:textId="77777777" w:rsidR="00C6056D" w:rsidRPr="00A45A2E" w:rsidRDefault="00C6056D" w:rsidP="00C6056D">
      <w:pPr>
        <w:pStyle w:val="OutlineList1"/>
      </w:pPr>
      <w:r w:rsidRPr="00A45A2E">
        <w:rPr>
          <w:rtl/>
        </w:rPr>
        <w:t>ההתקשרות שבין המשרד לזוכה לרכש טובין ושירותי</w:t>
      </w:r>
      <w:r w:rsidRPr="00A45A2E">
        <w:rPr>
          <w:rFonts w:hint="cs"/>
          <w:rtl/>
        </w:rPr>
        <w:t>ם</w:t>
      </w:r>
      <w:r w:rsidRPr="00A45A2E">
        <w:rPr>
          <w:rtl/>
        </w:rPr>
        <w:t>, תהא לתקופה של ______חודשים החל מיום ______________ ועד ליום ______________.</w:t>
      </w:r>
    </w:p>
    <w:p w14:paraId="331569B2" w14:textId="399A9B72" w:rsidR="00C6056D" w:rsidRPr="00A45A2E" w:rsidRDefault="00C6056D" w:rsidP="00A45A2E">
      <w:pPr>
        <w:pStyle w:val="OutlineList1"/>
      </w:pPr>
      <w:r w:rsidRPr="00A45A2E">
        <w:rPr>
          <w:rtl/>
        </w:rPr>
        <w:t>למשרד תשמר הזכות להארכת ההתקשרות בתקופות נוספות של _____ חודשים קלנדארים בכל פעם ועד ____</w:t>
      </w:r>
      <w:r w:rsidRPr="00A45A2E">
        <w:rPr>
          <w:rFonts w:hint="cs"/>
          <w:rtl/>
        </w:rPr>
        <w:t xml:space="preserve"> </w:t>
      </w:r>
      <w:r w:rsidRPr="00A45A2E">
        <w:rPr>
          <w:rtl/>
        </w:rPr>
        <w:t xml:space="preserve"> חודשים </w:t>
      </w:r>
      <w:r w:rsidR="00A45A2E" w:rsidRPr="00A45A2E">
        <w:rPr>
          <w:rtl/>
        </w:rPr>
        <w:t>קלנדארים</w:t>
      </w:r>
      <w:r w:rsidRPr="00A45A2E">
        <w:rPr>
          <w:rtl/>
        </w:rPr>
        <w:t xml:space="preserve"> נוספים בסך הכול בהתאם להצעת הזוכה והוראות מכרז זה.</w:t>
      </w:r>
      <w:r w:rsidRPr="00A45A2E">
        <w:rPr>
          <w:rFonts w:hint="cs"/>
          <w:rtl/>
        </w:rPr>
        <w:t xml:space="preserve"> </w:t>
      </w:r>
      <w:r w:rsidRPr="00A45A2E">
        <w:rPr>
          <w:rFonts w:hint="cs"/>
          <w:sz w:val="24"/>
          <w:rtl/>
        </w:rPr>
        <w:t>ככל שתוארך ההתקשרות כאמור הוראות הסכם זה יחולו על הצדדים אף לתקופת ההארכה.</w:t>
      </w:r>
    </w:p>
    <w:p w14:paraId="5784AEB9" w14:textId="77777777" w:rsidR="00C6056D" w:rsidRPr="00DB3242" w:rsidRDefault="00C6056D" w:rsidP="00C6056D">
      <w:pPr>
        <w:pStyle w:val="OutlineList1"/>
        <w:rPr>
          <w:rtl/>
        </w:rPr>
      </w:pPr>
      <w:r w:rsidRPr="00DB3242">
        <w:rPr>
          <w:rFonts w:hint="cs"/>
          <w:rtl/>
        </w:rPr>
        <w:t>יודגש כי הארכת ההתקשרות במסגרת האופציה כאמור, תהא על פי שיקול דעתו הבלעדי של המשרד, ותהא מותנית בכך שהזוכה ימציא למשרד את התצהירים והמסמכים המפורטים במ</w:t>
      </w:r>
      <w:r>
        <w:rPr>
          <w:rFonts w:hint="cs"/>
          <w:rtl/>
        </w:rPr>
        <w:t xml:space="preserve">מכרז התקפים </w:t>
      </w:r>
      <w:r w:rsidRPr="00DB3242">
        <w:rPr>
          <w:rFonts w:hint="cs"/>
          <w:rtl/>
        </w:rPr>
        <w:t xml:space="preserve">ביחס לתקופה שממועד </w:t>
      </w:r>
      <w:r>
        <w:rPr>
          <w:rFonts w:hint="cs"/>
          <w:rtl/>
        </w:rPr>
        <w:t>תחילת ההארכה</w:t>
      </w:r>
      <w:r w:rsidRPr="00DB3242">
        <w:rPr>
          <w:rFonts w:hint="cs"/>
          <w:rtl/>
        </w:rPr>
        <w:t xml:space="preserve"> ועד למועד </w:t>
      </w:r>
      <w:r>
        <w:rPr>
          <w:rFonts w:hint="cs"/>
          <w:rtl/>
        </w:rPr>
        <w:t xml:space="preserve">סיום </w:t>
      </w:r>
      <w:r w:rsidRPr="00DB3242">
        <w:rPr>
          <w:rFonts w:hint="cs"/>
          <w:rtl/>
        </w:rPr>
        <w:t>ההארכה ככל שיהיו</w:t>
      </w:r>
      <w:r>
        <w:rPr>
          <w:rFonts w:hint="cs"/>
          <w:rtl/>
        </w:rPr>
        <w:t>, ואישור מורשי החתימה מטעם המשרד בהזמנת רכש</w:t>
      </w:r>
      <w:r w:rsidRPr="00DB3242">
        <w:rPr>
          <w:rFonts w:hint="cs"/>
          <w:rtl/>
        </w:rPr>
        <w:t xml:space="preserve"> </w:t>
      </w:r>
      <w:r>
        <w:rPr>
          <w:rFonts w:hint="cs"/>
          <w:rtl/>
        </w:rPr>
        <w:t>חתומה על ידם.</w:t>
      </w:r>
    </w:p>
    <w:p w14:paraId="182FDFFA" w14:textId="7B4A2872" w:rsidR="00C6056D" w:rsidRPr="00DB3242" w:rsidRDefault="00C6056D" w:rsidP="00A45A2E">
      <w:pPr>
        <w:pStyle w:val="OutlineList1"/>
        <w:rPr>
          <w:rtl/>
        </w:rPr>
      </w:pPr>
      <w:r>
        <w:rPr>
          <w:rFonts w:hint="cs"/>
          <w:rtl/>
        </w:rPr>
        <w:t>ספק הטובין</w:t>
      </w:r>
      <w:r w:rsidRPr="00DB3242">
        <w:rPr>
          <w:rFonts w:hint="cs"/>
          <w:rtl/>
        </w:rPr>
        <w:t xml:space="preserve"> </w:t>
      </w:r>
      <w:r>
        <w:rPr>
          <w:rFonts w:hint="cs"/>
          <w:rtl/>
        </w:rPr>
        <w:t>ו</w:t>
      </w:r>
      <w:r w:rsidRPr="00DB3242">
        <w:rPr>
          <w:rFonts w:hint="cs"/>
          <w:rtl/>
        </w:rPr>
        <w:t xml:space="preserve">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14:paraId="7FB03B74" w14:textId="77777777" w:rsidR="00C6056D" w:rsidRDefault="00C6056D" w:rsidP="00C6056D">
      <w:pPr>
        <w:pStyle w:val="OutlineList1"/>
      </w:pPr>
      <w:r>
        <w:rPr>
          <w:rFonts w:hint="cs"/>
          <w:rtl/>
        </w:rPr>
        <w:t>ב</w:t>
      </w:r>
      <w:r>
        <w:rPr>
          <w:rtl/>
        </w:rPr>
        <w:t xml:space="preserve">תום תקופת ההתקשרות, </w:t>
      </w:r>
      <w:r w:rsidRPr="00DB3242">
        <w:rPr>
          <w:rFonts w:hint="cs"/>
          <w:sz w:val="24"/>
          <w:rtl/>
        </w:rPr>
        <w:t>לרבות</w:t>
      </w:r>
      <w:r w:rsidRPr="00DB3242">
        <w:rPr>
          <w:sz w:val="24"/>
          <w:rtl/>
        </w:rPr>
        <w:t xml:space="preserve"> </w:t>
      </w:r>
      <w:r w:rsidRPr="00DB3242">
        <w:rPr>
          <w:rFonts w:hint="cs"/>
          <w:sz w:val="24"/>
          <w:rtl/>
        </w:rPr>
        <w:t>תקופות</w:t>
      </w:r>
      <w:r w:rsidRPr="00DB3242">
        <w:rPr>
          <w:sz w:val="24"/>
          <w:rtl/>
        </w:rPr>
        <w:t xml:space="preserve"> </w:t>
      </w:r>
      <w:r w:rsidRPr="00DB3242">
        <w:rPr>
          <w:rFonts w:hint="cs"/>
          <w:sz w:val="24"/>
          <w:rtl/>
        </w:rPr>
        <w:t>הארכה</w:t>
      </w:r>
      <w:r w:rsidRPr="00DB3242">
        <w:rPr>
          <w:sz w:val="24"/>
          <w:rtl/>
        </w:rPr>
        <w:t xml:space="preserve">, </w:t>
      </w:r>
      <w:r w:rsidRPr="00DB3242">
        <w:rPr>
          <w:rFonts w:hint="cs"/>
          <w:sz w:val="24"/>
          <w:rtl/>
        </w:rPr>
        <w:t>אם</w:t>
      </w:r>
      <w:r w:rsidRPr="00DB3242">
        <w:rPr>
          <w:sz w:val="24"/>
          <w:rtl/>
        </w:rPr>
        <w:t xml:space="preserve"> </w:t>
      </w:r>
      <w:r w:rsidRPr="00DB3242">
        <w:rPr>
          <w:rFonts w:hint="cs"/>
          <w:sz w:val="24"/>
          <w:rtl/>
        </w:rPr>
        <w:t>היו</w:t>
      </w:r>
      <w:r>
        <w:rPr>
          <w:rFonts w:hint="cs"/>
          <w:rtl/>
        </w:rPr>
        <w:t>,</w:t>
      </w:r>
      <w:r>
        <w:rPr>
          <w:rtl/>
        </w:rPr>
        <w:t xml:space="preserve"> מתחייב ספק הטובין ו</w:t>
      </w:r>
      <w:r>
        <w:rPr>
          <w:rFonts w:hint="cs"/>
          <w:rtl/>
        </w:rPr>
        <w:t>ה</w:t>
      </w:r>
      <w:r>
        <w:rPr>
          <w:rtl/>
        </w:rPr>
        <w:t>שירותים להשלים את אספקת הטובין והשירותים בהתאם לתנאי המכרז, להצעה ולהסכם זה, בנושאים אשר הועברו אליו על ידי המשרד במהלך תקופת ההתקשרות ואשר הטיפול בהם טרם הסתיים, וזאת ללא כל תמורה נוספת מעבר לתמורה הקבועה בהסכם. למען הסר ספק, מובהר כי ההוראות בדבר שמירת סודיות וזכויות קניין רוחני יחולו גם לאחר הפסקת הסכם זה.</w:t>
      </w:r>
    </w:p>
    <w:p w14:paraId="26E5D5D7" w14:textId="77777777" w:rsidR="00C6056D" w:rsidRPr="00565515" w:rsidRDefault="00C6056D" w:rsidP="00565515">
      <w:pPr>
        <w:pStyle w:val="Para20"/>
        <w:rPr>
          <w:b/>
          <w:bCs/>
        </w:rPr>
      </w:pPr>
      <w:r w:rsidRPr="00565515">
        <w:rPr>
          <w:b/>
          <w:bCs/>
          <w:rtl/>
        </w:rPr>
        <w:t>סעיף זה מהווה מעיקרי התקשרות הצדדים והפרתו תחשב הפרה יסודית של הסכם זה.</w:t>
      </w:r>
    </w:p>
    <w:p w14:paraId="5A4966F4" w14:textId="77777777" w:rsidR="00C6056D" w:rsidRDefault="00C6056D" w:rsidP="00C6056D">
      <w:pPr>
        <w:pStyle w:val="OutlineList0"/>
        <w:rPr>
          <w:b/>
          <w:rtl/>
        </w:rPr>
      </w:pPr>
      <w:r>
        <w:rPr>
          <w:rtl/>
        </w:rPr>
        <w:t>הטובין והשירותים שיסופקו על-ידי ספק הטובין והשירותים</w:t>
      </w:r>
    </w:p>
    <w:p w14:paraId="4CFF9447" w14:textId="77777777" w:rsidR="00C6056D" w:rsidRDefault="00C6056D" w:rsidP="00565515">
      <w:pPr>
        <w:pStyle w:val="OutlineList1"/>
        <w:keepNext w:val="0"/>
      </w:pPr>
      <w:r>
        <w:rPr>
          <w:rtl/>
        </w:rPr>
        <w:t>בהסתמך על הצהרותיו של ספק הטובין והשירותים, מזמין בזה המשרד מאת ספק הטובין והשירותים, אספקת טובין ושירותים כמפורט במכרז, בהצעה ובהסכם זה על כלל נספחיהם.</w:t>
      </w:r>
    </w:p>
    <w:p w14:paraId="03E84861" w14:textId="77777777" w:rsidR="00C6056D" w:rsidRDefault="00C6056D" w:rsidP="00C6056D">
      <w:pPr>
        <w:pStyle w:val="OutlineList1"/>
        <w:rPr>
          <w:rtl/>
        </w:rPr>
      </w:pPr>
      <w:r>
        <w:rPr>
          <w:rtl/>
        </w:rPr>
        <w:t>ספק הטובין והשירותים מתחייב לספק את הטובין והשירותים המפורטים בהסכם, במכרז ובהצעה, בהתאם לדרישות המשרד, להוראות הסכם זה על נספחיו ולהוראות כל דין.</w:t>
      </w:r>
    </w:p>
    <w:p w14:paraId="012D69E3" w14:textId="77777777" w:rsidR="00C6056D" w:rsidRDefault="00C6056D" w:rsidP="00C6056D">
      <w:pPr>
        <w:pStyle w:val="OutlineList1"/>
        <w:rPr>
          <w:rtl/>
        </w:rPr>
      </w:pPr>
      <w:r>
        <w:rPr>
          <w:rtl/>
        </w:rPr>
        <w:t>הטובין והשירותים המבוקשים במלואם יסופקו בהתאם ללוחות הזמנים הקבועים במכרז ובהצעה (ככל שנקבעו לוחות זמנים) ולפי אבני הדרך ולוחות הזמנים שייקבע המשרד בכל נושא.</w:t>
      </w:r>
    </w:p>
    <w:p w14:paraId="4643E93B" w14:textId="66FE9AEB" w:rsidR="00C6056D" w:rsidRDefault="00C6056D" w:rsidP="00A45A2E">
      <w:pPr>
        <w:pStyle w:val="OutlineList1"/>
      </w:pPr>
      <w:r>
        <w:rPr>
          <w:rtl/>
        </w:rPr>
        <w:t>תנאי להתחלת אספקת הטובין והשרותים על ידי הספק הינו קבלת הזמנת עבודה חתומה על ידי מורשי החתימה של המשרד מראש.</w:t>
      </w:r>
    </w:p>
    <w:p w14:paraId="36574604" w14:textId="77777777" w:rsidR="00C6056D" w:rsidRDefault="00C6056D" w:rsidP="00C6056D">
      <w:pPr>
        <w:pStyle w:val="OutlineList1"/>
        <w:rPr>
          <w:rtl/>
        </w:rPr>
      </w:pPr>
      <w:r>
        <w:rPr>
          <w:rtl/>
        </w:rPr>
        <w:t>אין האמור בהוראות הסכם זה כדי להפחית או לגרוע מסמכויות המשרד ונציגו על-פי כל דין, על פי החלטות ועדת המכרזים או על פי מסמכי המכרז.</w:t>
      </w:r>
    </w:p>
    <w:p w14:paraId="4D25D4A1" w14:textId="77777777" w:rsidR="00C6056D" w:rsidRDefault="00C6056D" w:rsidP="00C6056D">
      <w:pPr>
        <w:pStyle w:val="OutlineList1"/>
        <w:rPr>
          <w:rtl/>
        </w:rPr>
      </w:pPr>
      <w:r>
        <w:rPr>
          <w:rtl/>
        </w:rPr>
        <w:t>למען הסר כל ספק, מובהר ומודגש בזאת כי המשרד אינו מתחייב בשום אופן לפנות לספק הטובין והשירותים במסגרת הזמנה להספקת הטובין והשירותים נשואי הסכם זה. פנייה במסגרת הזמנה לקבלת הטובין והשירותים מספק הטובין והשירותים תיעשה בהתאם לצרכי המשרד לרבות לשיקול דעתו המקצועי של המשרד.</w:t>
      </w:r>
    </w:p>
    <w:p w14:paraId="3F5B01C6" w14:textId="77777777" w:rsidR="00C6056D" w:rsidRDefault="00C6056D" w:rsidP="00C6056D">
      <w:pPr>
        <w:pStyle w:val="OutlineList1"/>
      </w:pPr>
      <w:r>
        <w:rPr>
          <w:rtl/>
        </w:rPr>
        <w:t>מוסכם ומוצהר בזאת כי המשרד יהיה רשאי לשנות</w:t>
      </w:r>
      <w:r>
        <w:rPr>
          <w:rFonts w:hint="cs"/>
          <w:rtl/>
        </w:rPr>
        <w:t xml:space="preserve"> </w:t>
      </w:r>
      <w:r>
        <w:rPr>
          <w:rFonts w:hint="cs"/>
          <w:sz w:val="24"/>
          <w:rtl/>
        </w:rPr>
        <w:t>באישור ועדת המכרזים של המשרד</w:t>
      </w:r>
      <w:r>
        <w:rPr>
          <w:rtl/>
        </w:rPr>
        <w:t xml:space="preserve">, ללא צורך בהתייעצות או בהסכמת ספק הטובין והשירותים, את הטובין והשירותים הנדרשים ובלבד שהשינוי לא ישנה </w:t>
      </w:r>
      <w:r w:rsidRPr="006E022E">
        <w:rPr>
          <w:rtl/>
        </w:rPr>
        <w:t>מחיר או חיובים מהותיים אחרים המוטלים על נותן השירותים, זולת אם השינוי נובע מגורמים שאינם בשליטת המשרד.</w:t>
      </w:r>
    </w:p>
    <w:p w14:paraId="215FE83E" w14:textId="77777777" w:rsidR="00C6056D" w:rsidRDefault="00C6056D" w:rsidP="00C6056D">
      <w:pPr>
        <w:pStyle w:val="OutlineList1"/>
        <w:rPr>
          <w:rtl/>
        </w:rPr>
      </w:pPr>
      <w:r>
        <w:rPr>
          <w:rtl/>
        </w:rPr>
        <w:t>המשרד מתחייב מצדו כי לא יפעל בדרך אשר תמנע מספק הטובין והשירותים את ביצוע התחייבויותיו על פי ההסכם.</w:t>
      </w:r>
    </w:p>
    <w:p w14:paraId="775D47CB" w14:textId="77777777" w:rsidR="00C6056D" w:rsidRDefault="00C6056D" w:rsidP="00C6056D">
      <w:pPr>
        <w:pStyle w:val="OutlineList1"/>
      </w:pPr>
      <w:r>
        <w:rPr>
          <w:rtl/>
        </w:rPr>
        <w:t>מוסכם ומוצהר בזה כי אי עמידה של ספק הטובין והשירותים בכל אחד מהמועדים או הזמנים לביצוע כל אחת מהמשימות או במועדים שיקבעו על ידי נציג המשרד במסגרת ההסכם, תיחשב להפרה יסודית של ההסכם ותקנה למשרד את כל הסעדים על פי דין או המפורטים בהסכם בקשר עם הפרתו היסודית על ידי ספק הטובין והשירותים.</w:t>
      </w:r>
    </w:p>
    <w:p w14:paraId="50983C91" w14:textId="77777777" w:rsidR="00C6056D" w:rsidRDefault="00C6056D" w:rsidP="00C6056D">
      <w:pPr>
        <w:pStyle w:val="OutlineList1"/>
        <w:rPr>
          <w:rtl/>
        </w:rPr>
      </w:pPr>
      <w:r>
        <w:rPr>
          <w:rtl/>
        </w:rPr>
        <w:t>בנוסף לאמור לעיל, בכל מקרה של פיגור או אי ביצוע כנדרש של משימה, אשר נגרמו בשל מעשה או מחדל של ספק הטובין והשירותים, עובדיו או מי מטעמו, לרבות אי עמידה בלוחות זמנים, במסגרת הסכם זה, יהיה המשרד רשאי, אך לא חייב, להפחית מהתשלום המגיע לספק בגין אותה משימה וזאת מבלי לגרוע מכל סעד אחר העומד למשרד על-פי הסכם זה או כל דין אחר.</w:t>
      </w:r>
    </w:p>
    <w:p w14:paraId="7B587065" w14:textId="77777777" w:rsidR="00C6056D" w:rsidRDefault="00C6056D" w:rsidP="00C6056D">
      <w:pPr>
        <w:pStyle w:val="OutlineList0"/>
        <w:rPr>
          <w:rtl/>
        </w:rPr>
      </w:pPr>
      <w:r>
        <w:rPr>
          <w:rtl/>
        </w:rPr>
        <w:t>שימוש בכלים ובחומרים</w:t>
      </w:r>
    </w:p>
    <w:p w14:paraId="0ADCDE36" w14:textId="77777777" w:rsidR="00C6056D" w:rsidRDefault="00C6056D" w:rsidP="00A45A2E">
      <w:pPr>
        <w:pStyle w:val="OutlineList1"/>
        <w:keepNext w:val="0"/>
        <w:rPr>
          <w:rtl/>
        </w:rPr>
      </w:pPr>
      <w:r>
        <w:rPr>
          <w:rtl/>
        </w:rPr>
        <w:t>כל הציוד, הכלים והחומרים, הדרושים לשם אספקת הטובין והשירותים, יירכשו על ידי ספק הטובין והשירותים ועל חשבונו, אלא אם הוסכם אחרת מראש ובכתב.</w:t>
      </w:r>
    </w:p>
    <w:p w14:paraId="5645797C" w14:textId="77777777" w:rsidR="00C6056D" w:rsidRDefault="00C6056D" w:rsidP="00C6056D">
      <w:pPr>
        <w:pStyle w:val="OutlineList1"/>
        <w:rPr>
          <w:rtl/>
        </w:rPr>
      </w:pPr>
      <w:r>
        <w:rPr>
          <w:rtl/>
        </w:rPr>
        <w:t>כל הציוד, הכלים והחומרים בהם יעשה ספק הטובין והשירותים שימוש לצורך אספקת הטובין והשירותים, יהיו מסוג המתאים ללא סייג לאספקת הטובין והשירותים בהתאם לנדרש במסמכי המכרז והסכם זה.</w:t>
      </w:r>
    </w:p>
    <w:p w14:paraId="425268E8" w14:textId="77777777" w:rsidR="00C6056D" w:rsidRDefault="00C6056D" w:rsidP="00C6056D">
      <w:pPr>
        <w:pStyle w:val="OutlineList1"/>
        <w:rPr>
          <w:rtl/>
        </w:rPr>
      </w:pPr>
      <w:r>
        <w:rPr>
          <w:rtl/>
        </w:rPr>
        <w:t xml:space="preserve">מובהר כי עשיית שימוש </w:t>
      </w:r>
      <w:r>
        <w:rPr>
          <w:rFonts w:hint="cs"/>
          <w:rtl/>
        </w:rPr>
        <w:t xml:space="preserve">על ידי ספק הטובין והשירותים </w:t>
      </w:r>
      <w:r>
        <w:rPr>
          <w:rtl/>
        </w:rPr>
        <w:t>בציוד, כלים, חומרים או תוכנות, שיש בהם פגיעה בזכויות צד ג' תחשב כהפרת הסכם זה.</w:t>
      </w:r>
    </w:p>
    <w:p w14:paraId="6F062A1E" w14:textId="77777777" w:rsidR="00565515" w:rsidRDefault="00565515">
      <w:pPr>
        <w:bidi w:val="0"/>
        <w:rPr>
          <w:rFonts w:ascii="David" w:hAnsi="David"/>
          <w:bCs/>
          <w:smallCaps/>
          <w:lang w:eastAsia="he-IL"/>
        </w:rPr>
      </w:pPr>
      <w:r>
        <w:rPr>
          <w:rtl/>
        </w:rPr>
        <w:br w:type="page"/>
      </w:r>
    </w:p>
    <w:p w14:paraId="6E8F6478" w14:textId="132AE0FE" w:rsidR="00C6056D" w:rsidRDefault="00C6056D" w:rsidP="00C6056D">
      <w:pPr>
        <w:pStyle w:val="OutlineList0"/>
        <w:rPr>
          <w:b/>
          <w:rtl/>
        </w:rPr>
      </w:pPr>
      <w:r>
        <w:rPr>
          <w:rtl/>
        </w:rPr>
        <w:t xml:space="preserve">היעדר </w:t>
      </w:r>
      <w:r>
        <w:rPr>
          <w:rFonts w:hint="cs"/>
          <w:rtl/>
        </w:rPr>
        <w:t>הרשאת</w:t>
      </w:r>
      <w:r>
        <w:rPr>
          <w:rtl/>
        </w:rPr>
        <w:t xml:space="preserve"> ייצוג</w:t>
      </w:r>
      <w:r>
        <w:rPr>
          <w:rFonts w:hint="cs"/>
          <w:b/>
          <w:rtl/>
        </w:rPr>
        <w:t xml:space="preserve"> של המשרד</w:t>
      </w:r>
    </w:p>
    <w:p w14:paraId="0E0E47C8" w14:textId="77777777" w:rsidR="00C6056D" w:rsidRDefault="00C6056D" w:rsidP="00565515">
      <w:pPr>
        <w:pStyle w:val="OutlineList1"/>
        <w:keepNext w:val="0"/>
        <w:rPr>
          <w:rtl/>
        </w:rPr>
      </w:pPr>
      <w:r>
        <w:rPr>
          <w:rtl/>
        </w:rPr>
        <w:t>מוסכם ומוצהר בזאת בין הצדדים, כי ספק הטובין והשירותים איננו סוכן, שלוח או נציג של המשרד ואינו רשאי או מוסמך לייצג או לחייב את המשרד בעניין כלשהו, וזאת בהתחשב במהות הטובין והשירותים נשוא הסכם זה, למעט אם הוסמך לכך על ידי המשרד, מראש ובכתב. אין לפרש כל סעיף מסעיפי המכרז או ההסכם כהסמכה כאמור.</w:t>
      </w:r>
    </w:p>
    <w:p w14:paraId="54E4849E" w14:textId="77777777" w:rsidR="00C6056D" w:rsidRDefault="00C6056D" w:rsidP="00C6056D">
      <w:pPr>
        <w:pStyle w:val="OutlineList1"/>
        <w:rPr>
          <w:rtl/>
        </w:rPr>
      </w:pPr>
      <w:r>
        <w:rPr>
          <w:rtl/>
        </w:rPr>
        <w:t>ספק הטובין והשירותים מתחייב שלא להציג עצמו כרשאי לייצג את המשרד ויישא באחריות הבלעדית לכל נזק למשרד או לצד שלישי, הנובע ממצג בניגוד לאמור בסעיף זה.</w:t>
      </w:r>
    </w:p>
    <w:p w14:paraId="5DC08DBE" w14:textId="77777777" w:rsidR="00C6056D" w:rsidRDefault="00C6056D" w:rsidP="00C6056D">
      <w:pPr>
        <w:pStyle w:val="OutlineList0"/>
        <w:rPr>
          <w:rtl/>
        </w:rPr>
      </w:pPr>
      <w:bookmarkStart w:id="3" w:name="_Ref407888148"/>
      <w:r>
        <w:rPr>
          <w:rtl/>
        </w:rPr>
        <w:t>העסקת עובדים וקבלני משנה</w:t>
      </w:r>
      <w:bookmarkEnd w:id="3"/>
    </w:p>
    <w:p w14:paraId="3F0AA4E4" w14:textId="77777777" w:rsidR="00C6056D" w:rsidRDefault="00C6056D" w:rsidP="00C6056D">
      <w:pPr>
        <w:pStyle w:val="OutlineList1"/>
      </w:pPr>
      <w:r>
        <w:rPr>
          <w:rtl/>
        </w:rPr>
        <w:t>ספק הטובין והשירותים מתחייב לשם אספקת הטובין והשירותים להעסיק כוח אדם בהיקף ובעל כישורים, ניסיון כנדרש במסמכי המכרז, בהצעה ובהסכם.</w:t>
      </w:r>
    </w:p>
    <w:p w14:paraId="166483C4" w14:textId="77777777" w:rsidR="00C6056D" w:rsidRDefault="00C6056D" w:rsidP="00C6056D">
      <w:pPr>
        <w:pStyle w:val="OutlineList1"/>
      </w:pPr>
      <w:r>
        <w:rPr>
          <w:rtl/>
        </w:rPr>
        <w:t>מבלי לגרוע מהאמור לעיל, ומבלי לגרוע מזכות המשרד לכל תרופה או סעד על-פי כל דין בגין הפרה זו, מובהר בזאת כי המשרד יהיה רשאי לקזז מהתמורה שהוא חייב להעביר לספק הטובין והשירותים עקב אספקת הטובין והשירותים, סכומים יחסיים, אם יתברר כי ספק הטובין והשירותים אינו מקיים את מצבת כוח האדם בהתאם לדרישות המשרד והוראות הסכם זה על נספחיו, וזאת במידה וקיימת דרישה כאמור במסמכי המכרז.</w:t>
      </w:r>
    </w:p>
    <w:p w14:paraId="291FADE0" w14:textId="77777777" w:rsidR="00C6056D" w:rsidRDefault="00C6056D" w:rsidP="00C6056D">
      <w:pPr>
        <w:pStyle w:val="OutlineList1"/>
        <w:rPr>
          <w:rtl/>
        </w:rPr>
      </w:pPr>
      <w:r>
        <w:rPr>
          <w:rtl/>
        </w:rPr>
        <w:t>העסיק ספק הטובין והשירותים עובדים, הוא יהיה אחראי לקיום מלא ושלם של כל החובות בדיני העבודה החלות ביחסים שבינו לבין עובדיו. ספק הטובין והשירותים יישא לבדו בכל התשלומים או ההוצאות לעובדיו מכל סוג ומין שהוא. ספק הטובין והשירותים יהיה האחראי היחידי והבלעדי כלפי העובדים, או המועסקים,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מסים או היטלים אחרים מכל סוג שהוא, שכר עבודה כמשמעותו בחוק הגנת השכר, תשי"ח – 1958, פיצויי פיטורין כמשמעותם בחוק פיצויי פיטורין, תשכ"ג – 1963, חוק שכר מינימום, התשמ"ז – 1987, תשלומים כלשהם בגין חופשה שנתית או על פי חוק שעות עבודה ומנוחה, תשי"א – 1951, כפי נוסחם ותוקפם מעת לעת וכן יהיה אחראי לקיום שלם ומלא של צווי הרחבה להסכמים קיבוציים החלים על העובדים וכן, תשלומים והפרשות לקופות גמל או קרנות ביטוח כלשהן, וכל תשלומים והטבות סוציאליות מכל מין וסוג שהוא על פי כל דין, חוזה והסכם קיבוצי, וכל תשלומים על פי חליפיהם של החוקים האמורים וכל דין שיבוא בנוסף להם או במקומם ובכלל זה:</w:t>
      </w:r>
    </w:p>
    <w:p w14:paraId="3F5E42A4" w14:textId="77777777" w:rsidR="00C6056D" w:rsidRDefault="00C6056D" w:rsidP="00C6056D">
      <w:pPr>
        <w:pStyle w:val="OutlineList1"/>
        <w:rPr>
          <w:rtl/>
        </w:rPr>
      </w:pPr>
      <w:r>
        <w:rPr>
          <w:rtl/>
        </w:rPr>
        <w:t>חוק שירות תעסוקה, תשי"ט – 1959, חוק שעות עבודה ומנוחה, תשי"א – 1951, חוק דמי מחלה, תשל"ו – 1976, חוק חופשה שנתית, תשי"א – 1950, חוק עבודת נשים, תשי"ד – 1954, חוק שכר שווה לעובדת ולעובד, תשנ"ו – 1996, חוק עבודת הנוער, תשי"ג – 1953, חוק החניכות, תשי"ג – 1953, חוק חיילים משוחררים (החזרה לעבודה), תש"ט – 1949, חוק הגנת השכר, תשי"ח – 1958, חוק פיצויי פיטורין, תשכ"ג – 1963, חוק הביטוח הלאומי (נוסח משולב), תשנ"ה – 1995, חוק שכר מינימום, תשמ"ז – 1987, חוק הודעה לעובד (תנאי עבודה), התשס"ב – 2002.</w:t>
      </w:r>
    </w:p>
    <w:p w14:paraId="1E2F665F" w14:textId="77777777" w:rsidR="00C6056D" w:rsidRDefault="00C6056D" w:rsidP="00C6056D">
      <w:pPr>
        <w:pStyle w:val="OutlineList1"/>
        <w:rPr>
          <w:rtl/>
        </w:rPr>
      </w:pPr>
      <w:r>
        <w:rPr>
          <w:rtl/>
        </w:rPr>
        <w:t xml:space="preserve">ספק הטובין והשירותים מתחייב כי בהתקשרות נשוא המכרז, סכום התמורה אותה המשרד משלם מכסה את עלויות </w:t>
      </w:r>
      <w:r>
        <w:rPr>
          <w:rFonts w:hint="cs"/>
          <w:rtl/>
        </w:rPr>
        <w:t xml:space="preserve">הספק למתן השירות. </w:t>
      </w:r>
    </w:p>
    <w:p w14:paraId="1B77075B" w14:textId="5A8AA36E" w:rsidR="00C6056D" w:rsidRDefault="00C6056D" w:rsidP="00565515">
      <w:pPr>
        <w:pStyle w:val="OutlineList1"/>
        <w:keepNext w:val="0"/>
      </w:pPr>
      <w:r>
        <w:rPr>
          <w:rtl/>
        </w:rPr>
        <w:t>מובהר ומודגש בזאת, מבלי לגרוע מהאמור לעיל, כי ככלל למשרד אין זכות להורות לספק הטובין והשירותים להעסיק עובדים מסוימים וכי שאלת זהות העובדים אשר באמצעותם יסופקו הטובין והשירותים למשרד מסורה לחלוטין לספק הטובין והשירותים למעט במידה והמכרז דרש כי יועסקו עובדים מסוימים לצורך אספקת הטובין והשירותים על פי הוראות המכרז.</w:t>
      </w:r>
    </w:p>
    <w:p w14:paraId="4061F46B" w14:textId="77777777" w:rsidR="00C6056D" w:rsidRDefault="00C6056D" w:rsidP="00C6056D">
      <w:pPr>
        <w:pStyle w:val="OutlineList1"/>
        <w:rPr>
          <w:rtl/>
        </w:rPr>
      </w:pPr>
      <w:r>
        <w:rPr>
          <w:rtl/>
        </w:rPr>
        <w:t>כמו כן מובהר ומוסכם, מבלי לגרוע מהאמור לעיל, המשרד יהיה רשאי להורות לספק הטובין והשירותים שלא להעסיק או להפסיק את עבודתו של מי מהעובדים עבור המשרד מטעמים שיימסרו לספק וכי ואין באמור בכדי להשפיע על העסקתו אצל הספק בפרויקטים אחרים שאינם עבור המשרד. עם זאת, התנהגות של אחד או יותר מן העובדים שלא בהתאם להוראות חוק או להוראות המקצועיות המקובלות לגביו או באופן שיש בו לדעת המשרד משום פגיעה במשרד או בצד ג' – תחשב כהפרת הסכם זה על ידי ספק הטובין והשירותים.</w:t>
      </w:r>
    </w:p>
    <w:p w14:paraId="08EA75DB" w14:textId="77777777" w:rsidR="00C6056D" w:rsidRDefault="00C6056D" w:rsidP="00C6056D">
      <w:pPr>
        <w:pStyle w:val="OutlineList1"/>
        <w:rPr>
          <w:rtl/>
        </w:rPr>
      </w:pPr>
      <w:r>
        <w:rPr>
          <w:rtl/>
        </w:rPr>
        <w:t>למען הסר ספק מוצהר ומוסכם בזה על הצדדים כי ספק הטובין והשירותים פועל במסגרת הסכם זה כקבלן עצמאי בלבד וקיומה של מסגרת זו דווקא מהווה תנאי מוקדם מבחינת המשרד לפעולתו של ספק הטובין והשירותים על פי ההסכם.</w:t>
      </w:r>
    </w:p>
    <w:p w14:paraId="25B802E4" w14:textId="77777777" w:rsidR="00C6056D" w:rsidRDefault="00C6056D" w:rsidP="00C6056D">
      <w:pPr>
        <w:pStyle w:val="OutlineList1"/>
        <w:rPr>
          <w:rtl/>
        </w:rPr>
      </w:pPr>
      <w:r>
        <w:rPr>
          <w:rtl/>
        </w:rPr>
        <w:t>בשום מקרה לא יתקיימו יחסי עובד ומעביד בין המשרד לבין ספק הטובין והשירותים או מי מעובדיו או מי משלוחיו או מטעמו. לא ספק הטובין והשירותים ולא מי מעובדיו או מי משלוחיו יהא זכאי לקבל מהמשרד פיצוי או הטבות או זכויות כלשהן המגיעות לעובד, לא במשך תוקפו של הסכם זה ולא עם סיומו מכל סיבה שהיא.</w:t>
      </w:r>
    </w:p>
    <w:p w14:paraId="1F539E60" w14:textId="77777777" w:rsidR="00C6056D" w:rsidRDefault="00C6056D" w:rsidP="00C6056D">
      <w:pPr>
        <w:pStyle w:val="OutlineList1"/>
        <w:rPr>
          <w:rtl/>
        </w:rPr>
      </w:pPr>
      <w:r>
        <w:rPr>
          <w:rtl/>
        </w:rPr>
        <w:t>ספק הטובין והשירותים מתחייב לחתום בעת חתימת הסכם זה על תצהיר בדבר העסקת עובדים זרים כדין ותשלום שכר מינימום</w:t>
      </w:r>
      <w:r>
        <w:rPr>
          <w:rFonts w:hint="cs"/>
          <w:rtl/>
        </w:rPr>
        <w:t xml:space="preserve"> נספח 1.5.9 למסמכי המכרז</w:t>
      </w:r>
      <w:r>
        <w:rPr>
          <w:rtl/>
        </w:rPr>
        <w:t xml:space="preserve"> ובדבר קיום חוקי עבודה, בנוסח המצורף כנספח </w:t>
      </w:r>
      <w:r>
        <w:rPr>
          <w:rFonts w:hint="cs"/>
          <w:rtl/>
        </w:rPr>
        <w:t>8</w:t>
      </w:r>
      <w:r>
        <w:rPr>
          <w:rtl/>
        </w:rPr>
        <w:t xml:space="preserve"> למסמכי </w:t>
      </w:r>
      <w:r>
        <w:rPr>
          <w:rFonts w:hint="cs"/>
          <w:rtl/>
        </w:rPr>
        <w:t>ההסכם</w:t>
      </w:r>
      <w:r>
        <w:rPr>
          <w:rtl/>
        </w:rPr>
        <w:t>.</w:t>
      </w:r>
    </w:p>
    <w:p w14:paraId="65EF8F88" w14:textId="77777777" w:rsidR="00C6056D" w:rsidRDefault="00C6056D" w:rsidP="00C6056D">
      <w:pPr>
        <w:pStyle w:val="OutlineList1"/>
        <w:rPr>
          <w:rtl/>
        </w:rPr>
      </w:pPr>
      <w:r>
        <w:rPr>
          <w:rtl/>
        </w:rPr>
        <w:t>ספק הטובין והשירותים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14:paraId="32623943" w14:textId="77777777" w:rsidR="00C6056D" w:rsidRDefault="00C6056D" w:rsidP="00C6056D">
      <w:pPr>
        <w:pStyle w:val="OutlineList1"/>
      </w:pPr>
      <w:r>
        <w:rPr>
          <w:rtl/>
        </w:rPr>
        <w:t xml:space="preserve">ספק הטובין והשירותים מתחייב בזאת, כי במידה ותתקבל במשרד הודעה לפי סעיף 25(א)(3)(א)/(ב) לחוק להגברת האכיפה של דיני העבודה התשע"ב-2011 (להלן: </w:t>
      </w:r>
      <w:r w:rsidRPr="00A97F3B">
        <w:rPr>
          <w:rtl/>
        </w:rPr>
        <w:t>"החוק להגברת האכיפה"</w:t>
      </w:r>
      <w:r>
        <w:rPr>
          <w:rtl/>
        </w:rPr>
        <w:t>), יהיה עליו לתקן את הליקויים המנויים בהודעה באופן מידי, מעת שיידרש לכך על ידי המשרד. תיקון הליקויים יעשה בכפוף לשימוע בהתאם להוראות סעיף 26(א) לחוק להגברת האכיפה, בנוכחות הנציגים לעניין הסכם זה. שימוע כאמור יערך לכל היותר עד 14 יום מעת קבלת התלונה במשרד. ספק הטובין והשירותים מסכים בזאת כי למשרד שמורה הזכות ל</w:t>
      </w:r>
      <w:r>
        <w:rPr>
          <w:rFonts w:hint="cs"/>
          <w:rtl/>
        </w:rPr>
        <w:t>דרוש</w:t>
      </w:r>
      <w:r>
        <w:rPr>
          <w:rtl/>
        </w:rPr>
        <w:t xml:space="preserve"> פיצויים בגין כל נזק שיגרם למשרד כתוצאה מהתנהלות ספק הטובין והשירותים כלפי עובדיו.</w:t>
      </w:r>
    </w:p>
    <w:p w14:paraId="7D3B858B" w14:textId="77777777" w:rsidR="00C6056D" w:rsidRPr="00565515" w:rsidRDefault="00C6056D" w:rsidP="00565515">
      <w:pPr>
        <w:pStyle w:val="Para20"/>
        <w:rPr>
          <w:b/>
          <w:bCs/>
          <w:rtl/>
        </w:rPr>
      </w:pPr>
      <w:r w:rsidRPr="00565515">
        <w:rPr>
          <w:b/>
          <w:bCs/>
          <w:rtl/>
        </w:rPr>
        <w:t>סעיף זה מהווה מעיקרי התקשרות הצדדים והפרתו תחשב הפרה יסודית של הסכם זה.</w:t>
      </w:r>
    </w:p>
    <w:p w14:paraId="6F7F2D43" w14:textId="77777777" w:rsidR="00C6056D" w:rsidRDefault="00C6056D" w:rsidP="00C6056D">
      <w:pPr>
        <w:pStyle w:val="OutlineList0"/>
        <w:rPr>
          <w:b/>
          <w:rtl/>
        </w:rPr>
      </w:pPr>
      <w:bookmarkStart w:id="4" w:name="_Ref434510117"/>
      <w:r>
        <w:rPr>
          <w:rtl/>
        </w:rPr>
        <w:t>משמעות קביעה כי ספק הטובין והשירותים או מי מטעמו הם עובדי המשרד</w:t>
      </w:r>
      <w:bookmarkEnd w:id="4"/>
    </w:p>
    <w:p w14:paraId="7CF868A2" w14:textId="77777777" w:rsidR="00C6056D" w:rsidRDefault="00C6056D" w:rsidP="00565515">
      <w:pPr>
        <w:pStyle w:val="OutlineList1"/>
        <w:keepNext w:val="0"/>
        <w:rPr>
          <w:rtl/>
        </w:rPr>
      </w:pPr>
      <w:r>
        <w:rPr>
          <w:rtl/>
        </w:rPr>
        <w:t>מוסכם על הצדדים כי היה וייקבע מסיבה כלשהי כי למרות כוונת הצדדים כפי שבאה לידי ביטוי בהסכם זה, רואים את ספק הטובין והשירותים כעובד המשרד, הרי ששכרו של ספק הטובין והשירותים יחושב למפרע למשך כל תקופת הסכם זה על פי השכר שהיה משולם לעובד מדינה שמאפייני העסקתו הם הדומים ביותר לאלה של ספק הטובין והשירותים; ועל ספק הטובין והשירותים יהיה להשיב למדינה את ההפרש בין התמורה ששולמה לו לפי הסכם זה לבין השכר המגיע לו כעובד המשרד.</w:t>
      </w:r>
    </w:p>
    <w:p w14:paraId="60D31472" w14:textId="77777777" w:rsidR="00C6056D" w:rsidRDefault="00C6056D" w:rsidP="00C6056D">
      <w:pPr>
        <w:pStyle w:val="OutlineList1"/>
        <w:rPr>
          <w:rtl/>
        </w:rPr>
      </w:pPr>
      <w:r>
        <w:rPr>
          <w:rtl/>
        </w:rPr>
        <w:t>היה וייקבע כי עובד של ספק הטובין והשירותים או מי מטעמו סיפק את הטובין והשירותים כעובד המשרד, יהיה על ספק הטובין והשירותים לשפות את המשרד, מיד עם דרישה על כל ההוצאות שיהיו למשרד בשל קביעה כאמור ועל כל סכום המשרד יחויב לשלם בגין קביעה כאמור.</w:t>
      </w:r>
    </w:p>
    <w:p w14:paraId="1CC45486" w14:textId="77777777" w:rsidR="00C6056D" w:rsidRDefault="00C6056D" w:rsidP="00C6056D">
      <w:pPr>
        <w:pStyle w:val="OutlineList1"/>
        <w:rPr>
          <w:rtl/>
        </w:rPr>
      </w:pPr>
      <w:r>
        <w:rPr>
          <w:rtl/>
        </w:rPr>
        <w:t xml:space="preserve">בנוסף ומבלי לגרוע מהאמור לעיל, אם המשרד יחויב בתשלומים כלשהם כאמור בסעיף </w:t>
      </w:r>
      <w:r w:rsidRPr="00B508AB">
        <w:rPr>
          <w:rtl/>
        </w:rPr>
        <w:fldChar w:fldCharType="begin"/>
      </w:r>
      <w:r w:rsidRPr="00B508AB">
        <w:rPr>
          <w:rtl/>
        </w:rPr>
        <w:instrText xml:space="preserve"> </w:instrText>
      </w:r>
      <w:r w:rsidRPr="00B508AB">
        <w:instrText>REF</w:instrText>
      </w:r>
      <w:r w:rsidRPr="00B508AB">
        <w:rPr>
          <w:rtl/>
        </w:rPr>
        <w:instrText xml:space="preserve"> _</w:instrText>
      </w:r>
      <w:r w:rsidRPr="00B508AB">
        <w:instrText>Ref434510117 \r \h</w:instrText>
      </w:r>
      <w:r w:rsidRPr="00B508AB">
        <w:rPr>
          <w:rtl/>
        </w:rPr>
        <w:instrText xml:space="preserve">  \* </w:instrText>
      </w:r>
      <w:r w:rsidRPr="00B508AB">
        <w:instrText>MERGEFORMAT</w:instrText>
      </w:r>
      <w:r w:rsidRPr="00B508AB">
        <w:rPr>
          <w:rtl/>
        </w:rPr>
        <w:instrText xml:space="preserve"> </w:instrText>
      </w:r>
      <w:r w:rsidRPr="00B508AB">
        <w:rPr>
          <w:rtl/>
        </w:rPr>
      </w:r>
      <w:r w:rsidRPr="00B508AB">
        <w:rPr>
          <w:rtl/>
        </w:rPr>
        <w:fldChar w:fldCharType="separate"/>
      </w:r>
      <w:r w:rsidRPr="00B508AB">
        <w:rPr>
          <w:cs/>
        </w:rPr>
        <w:t>‎</w:t>
      </w:r>
      <w:r w:rsidRPr="00B508AB">
        <w:t>9</w:t>
      </w:r>
      <w:r w:rsidRPr="00B508AB">
        <w:rPr>
          <w:rtl/>
        </w:rPr>
        <w:fldChar w:fldCharType="end"/>
      </w:r>
      <w:r>
        <w:rPr>
          <w:rtl/>
        </w:rPr>
        <w:t xml:space="preserve"> זה, רשאי יהיה המשרד לקזז סכומים אלו, מכל סכום שיגיע לספק הטובין והשירותים מהמשרד.</w:t>
      </w:r>
    </w:p>
    <w:p w14:paraId="32EB5CDE" w14:textId="77777777" w:rsidR="00C6056D" w:rsidRDefault="00C6056D" w:rsidP="00C6056D">
      <w:pPr>
        <w:pStyle w:val="OutlineList0"/>
        <w:rPr>
          <w:b/>
          <w:rtl/>
        </w:rPr>
      </w:pPr>
      <w:bookmarkStart w:id="5" w:name="_Ref407888173"/>
      <w:r>
        <w:rPr>
          <w:rtl/>
        </w:rPr>
        <w:t>איסור פעולה מתוך ניגוד עניינים</w:t>
      </w:r>
      <w:bookmarkEnd w:id="5"/>
    </w:p>
    <w:p w14:paraId="0A566F5E" w14:textId="77777777" w:rsidR="00C6056D" w:rsidRDefault="00C6056D" w:rsidP="00C6056D">
      <w:pPr>
        <w:pStyle w:val="OutlineList1"/>
        <w:rPr>
          <w:rtl/>
        </w:rPr>
      </w:pPr>
      <w:r>
        <w:rPr>
          <w:rtl/>
        </w:rPr>
        <w:t>ספק הטובין והשירותים רשאי לספק טובין ושירותים לאחרים זולת המשרד, ובלבד שלא יהיה בכך משום פגיעה בחובותיו שלפי הסכם זה.</w:t>
      </w:r>
    </w:p>
    <w:p w14:paraId="30FB1DE6" w14:textId="77777777" w:rsidR="00C6056D" w:rsidRDefault="00C6056D" w:rsidP="00C6056D">
      <w:pPr>
        <w:pStyle w:val="OutlineList1"/>
        <w:rPr>
          <w:rtl/>
        </w:rPr>
      </w:pPr>
      <w:r>
        <w:rPr>
          <w:rtl/>
        </w:rPr>
        <w:t>על אף האמור, ספק הטובין והשירותים אינו רשאי לספק טובין ושירותים לאחר, באופן שיש בו – לדעת המשרד – משום פגיעה באספקת הטובין והשירותים למדינה לפי הסכם זה.</w:t>
      </w:r>
    </w:p>
    <w:p w14:paraId="2CB6D59A" w14:textId="77777777" w:rsidR="00C6056D" w:rsidRPr="00807C4A" w:rsidRDefault="00C6056D" w:rsidP="00C6056D">
      <w:pPr>
        <w:pStyle w:val="OutlineList1"/>
        <w:rPr>
          <w:rtl/>
        </w:rPr>
      </w:pPr>
      <w:r>
        <w:rPr>
          <w:rtl/>
        </w:rPr>
        <w:t>ספק הטובין והשירותים מצהיר ומתחייב כי במועד חתימת ההסכם אין, ובמהלך תקופת ההתקשרות עם המשרד, לא צפוי להתקיים ולא יתקיים כל ניגוד עניינים בינו או בין התחייבויותיו על-פי הסכם זה ובין קשריו העסקיים, המקצועיים או האישיים, בין בשכר או תמורת טובות הנאה כלשהם ובין אם לאו, לרבות כל עסקה או התחייבות שיש בה ניגוד עניינים (להלן: "</w:t>
      </w:r>
      <w:r w:rsidRPr="00807C4A">
        <w:rPr>
          <w:rtl/>
        </w:rPr>
        <w:t>ניגוד עניינים</w:t>
      </w:r>
      <w:r>
        <w:rPr>
          <w:rtl/>
        </w:rPr>
        <w:t>").</w:t>
      </w:r>
    </w:p>
    <w:p w14:paraId="7D2D2EA3" w14:textId="77777777" w:rsidR="00C6056D" w:rsidRPr="00565515" w:rsidRDefault="00C6056D" w:rsidP="00565515">
      <w:pPr>
        <w:pStyle w:val="Para20"/>
        <w:rPr>
          <w:b/>
          <w:bCs/>
        </w:rPr>
      </w:pPr>
      <w:r w:rsidRPr="00565515">
        <w:rPr>
          <w:b/>
          <w:bCs/>
          <w:rtl/>
        </w:rPr>
        <w:t>"ניגוד עניינים" בהסכם זה משמעו אף חשש לניגוד עניינים כאמור.</w:t>
      </w:r>
    </w:p>
    <w:p w14:paraId="49631E2C" w14:textId="77777777" w:rsidR="00C6056D" w:rsidRDefault="00C6056D" w:rsidP="00C6056D">
      <w:pPr>
        <w:pStyle w:val="OutlineList1"/>
        <w:rPr>
          <w:rtl/>
        </w:rPr>
      </w:pPr>
      <w:r>
        <w:rPr>
          <w:rtl/>
        </w:rPr>
        <w:t>ספק הטובין והשירותים מתחייב כי ככל שיתעוררו סוגיות שלא נצפו במועד חתימת הצדדים על הסכם זה, על-ידי ספק הטובין והשירותים או מי מטעמו, העלולות להעמידו/ם במצב של ניגוד עניינים או במצב של חשש לניגוד עניינים או במראית עין של חשש כאמור, יהיה עליו להביא את פרטי המקרה באופן מידי בפני נציג המשרד ולפעול על פי הנחיות המשרד.</w:t>
      </w:r>
    </w:p>
    <w:p w14:paraId="7A895AAB" w14:textId="77777777" w:rsidR="00C6056D" w:rsidRDefault="00C6056D" w:rsidP="00C6056D">
      <w:pPr>
        <w:pStyle w:val="OutlineList1"/>
        <w:rPr>
          <w:rtl/>
        </w:rPr>
      </w:pPr>
      <w:r>
        <w:rPr>
          <w:rtl/>
        </w:rPr>
        <w:t xml:space="preserve">ספק הטובין והשירותים מתחייב לחתום ולהחתים כל מי שעתיד לספק טובין ושירותים מטעמו על "התחייבות </w:t>
      </w:r>
      <w:r>
        <w:rPr>
          <w:rFonts w:hint="cs"/>
          <w:rtl/>
        </w:rPr>
        <w:t>להעדר</w:t>
      </w:r>
      <w:r>
        <w:rPr>
          <w:rtl/>
        </w:rPr>
        <w:t xml:space="preserve"> ניגוד עניינים" בנוסח המצורף והמסומן כנספח </w:t>
      </w:r>
      <w:r>
        <w:rPr>
          <w:rFonts w:hint="cs"/>
          <w:rtl/>
        </w:rPr>
        <w:t xml:space="preserve">5 </w:t>
      </w:r>
      <w:r>
        <w:rPr>
          <w:rtl/>
        </w:rPr>
        <w:t>להסכם זה.</w:t>
      </w:r>
    </w:p>
    <w:p w14:paraId="0268466A" w14:textId="77777777" w:rsidR="00C6056D" w:rsidRDefault="00C6056D" w:rsidP="00C6056D">
      <w:pPr>
        <w:pStyle w:val="OutlineList1"/>
        <w:rPr>
          <w:rtl/>
        </w:rPr>
      </w:pPr>
      <w:r>
        <w:rPr>
          <w:rtl/>
        </w:rPr>
        <w:t>באספקת טובין ושירותים, על פי הסכם זה, יפעל ספק הטובין והשירותים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w:t>
      </w:r>
    </w:p>
    <w:p w14:paraId="75620062" w14:textId="77777777" w:rsidR="00C6056D" w:rsidRPr="00565515" w:rsidRDefault="00C6056D" w:rsidP="00565515">
      <w:pPr>
        <w:pStyle w:val="Para20"/>
        <w:rPr>
          <w:b/>
          <w:bCs/>
          <w:rtl/>
        </w:rPr>
      </w:pPr>
      <w:r w:rsidRPr="00565515">
        <w:rPr>
          <w:b/>
          <w:bCs/>
          <w:rtl/>
        </w:rPr>
        <w:t>סעיף זה מהווה מעיקרי התקשרות הצדדים והפרתו תחשב הפרה יסודית של הסכם זה.</w:t>
      </w:r>
    </w:p>
    <w:p w14:paraId="4BB5B26E" w14:textId="77777777" w:rsidR="00C6056D" w:rsidRDefault="00C6056D" w:rsidP="00C6056D">
      <w:pPr>
        <w:pStyle w:val="OutlineList0"/>
        <w:rPr>
          <w:b/>
          <w:rtl/>
        </w:rPr>
      </w:pPr>
      <w:bookmarkStart w:id="6" w:name="_Ref407888187"/>
      <w:r>
        <w:rPr>
          <w:rtl/>
        </w:rPr>
        <w:t>פיקוח, בקרה, דיווח ונהלי עבודה</w:t>
      </w:r>
      <w:bookmarkEnd w:id="6"/>
    </w:p>
    <w:p w14:paraId="148AF610" w14:textId="77777777" w:rsidR="00C6056D" w:rsidRDefault="00C6056D" w:rsidP="00565515">
      <w:pPr>
        <w:pStyle w:val="OutlineList1"/>
        <w:keepNext w:val="0"/>
      </w:pPr>
      <w:r>
        <w:rPr>
          <w:rtl/>
        </w:rPr>
        <w:t>ספק הטובין והשירותים מתחייב לאפשר לנציג המשרד או מי שבא מטעמו לבקר את פעולותיו, לפקח על ביצוע אספקת הטובין והשירותים נשוא המכרז, ההצעה וההסכם.</w:t>
      </w:r>
    </w:p>
    <w:p w14:paraId="320E7DF5" w14:textId="77777777" w:rsidR="00C6056D" w:rsidRDefault="00C6056D" w:rsidP="00565515">
      <w:pPr>
        <w:pStyle w:val="OutlineList1"/>
        <w:keepNext w:val="0"/>
        <w:rPr>
          <w:rtl/>
        </w:rPr>
      </w:pPr>
      <w:r>
        <w:rPr>
          <w:rtl/>
        </w:rPr>
        <w:t>כל צד ימנה נציג למימוש הסכם זה האחראי מטעמו לביצוע ההסכם.</w:t>
      </w:r>
    </w:p>
    <w:p w14:paraId="7102F80B" w14:textId="6BD56F55" w:rsidR="00C6056D" w:rsidRDefault="00C6056D" w:rsidP="00565515">
      <w:pPr>
        <w:pStyle w:val="OutlineList1"/>
        <w:keepNext w:val="0"/>
        <w:rPr>
          <w:rtl/>
        </w:rPr>
      </w:pPr>
      <w:r>
        <w:rPr>
          <w:rtl/>
        </w:rPr>
        <w:t>נציג המשרד יהיה:________________ או עובד המשרד אשר הוסמך על-ידו (להלן: "</w:t>
      </w:r>
      <w:r>
        <w:rPr>
          <w:bCs/>
          <w:rtl/>
        </w:rPr>
        <w:t>הנציג</w:t>
      </w:r>
      <w:r>
        <w:rPr>
          <w:rtl/>
        </w:rPr>
        <w:t>").</w:t>
      </w:r>
    </w:p>
    <w:p w14:paraId="19F2A83F" w14:textId="50096DEC" w:rsidR="00C6056D" w:rsidRDefault="00C6056D" w:rsidP="00565515">
      <w:pPr>
        <w:pStyle w:val="OutlineList1"/>
        <w:keepNext w:val="0"/>
        <w:rPr>
          <w:rtl/>
        </w:rPr>
      </w:pPr>
      <w:r>
        <w:rPr>
          <w:rtl/>
        </w:rPr>
        <w:t>נציג ספק הטובין והשירותים יהיה:</w:t>
      </w:r>
      <w:r w:rsidR="00565515">
        <w:rPr>
          <w:rFonts w:hint="cs"/>
          <w:rtl/>
        </w:rPr>
        <w:t xml:space="preserve"> </w:t>
      </w:r>
      <w:r>
        <w:rPr>
          <w:rtl/>
        </w:rPr>
        <w:t>מנהל תיק לקוח ________________ אשר יהיה מהנהלת החברה. (להלן: "</w:t>
      </w:r>
      <w:r>
        <w:rPr>
          <w:bCs/>
          <w:rtl/>
        </w:rPr>
        <w:t>מנהל תיק לקוח</w:t>
      </w:r>
      <w:r>
        <w:rPr>
          <w:rtl/>
        </w:rPr>
        <w:t>").</w:t>
      </w:r>
    </w:p>
    <w:p w14:paraId="0D2D423F" w14:textId="77777777" w:rsidR="00C6056D" w:rsidRDefault="00C6056D" w:rsidP="00565515">
      <w:pPr>
        <w:pStyle w:val="OutlineList1"/>
        <w:keepNext w:val="0"/>
        <w:rPr>
          <w:rtl/>
        </w:rPr>
      </w:pPr>
      <w:r>
        <w:rPr>
          <w:rtl/>
        </w:rPr>
        <w:t>המשרד יודיע לספק הטובין והשירותים מי הם הגורמים המפקחים מטעמו וספק הטובין והשירותים ישתף פעולה עם הגורמים המפקחים בכל עת ובכל עניין. ספק הטובין והשירותים יעמיד לרשות המשרד את כל המידע והנתונים הנדרשים, מעת לעת, ויפעל על פי הנחיותיהם, קביעותיהם, והגדרותיהם.</w:t>
      </w:r>
    </w:p>
    <w:p w14:paraId="1C5317B2" w14:textId="77777777" w:rsidR="00C6056D" w:rsidRDefault="00C6056D" w:rsidP="00C6056D">
      <w:pPr>
        <w:pStyle w:val="OutlineList1"/>
        <w:rPr>
          <w:rtl/>
        </w:rPr>
      </w:pPr>
      <w:r>
        <w:rPr>
          <w:rtl/>
        </w:rPr>
        <w:t>בכפוף לאמור להלן, מוצהר ומוסכם בזה, כי הנציג יהיה הגורם הקובע והמכריע בכל נושא ועניין הנוגע או קשור לאספקת הטובין והשירותים על פי הקבוע בהסכם זה ובכלל זה לפרשנות המוסמכת של המפרט ושל הצעת ספק הטובין והשירותים וספק הטובין והשירותים יפעל על פי הנחיותיו. ספק הטובין והשירותים מתחייב להישמע להוראות המשרד או מי שבא מטעמו בכל העניינים הקשורים באספקת הטובין והשירותים.</w:t>
      </w:r>
    </w:p>
    <w:p w14:paraId="3AC0D2F8" w14:textId="77777777" w:rsidR="00C6056D" w:rsidRDefault="00C6056D" w:rsidP="00C6056D">
      <w:pPr>
        <w:pStyle w:val="OutlineList1"/>
        <w:rPr>
          <w:rtl/>
        </w:rPr>
      </w:pPr>
      <w:r>
        <w:rPr>
          <w:rtl/>
        </w:rPr>
        <w:t>המשרד יהא רשאי לדרוש מספק הטובין והשירותים, מעת לעת, דיווח על פי שיקול דעתו בהתייחס לשלבי הביצוע של הסכם זה ולצורך זה יעמיד ספק הטובין והשירותים את כל המידע, החומרים והנתונים שברשותו לרשות המשרד או לרשות נציגו.</w:t>
      </w:r>
    </w:p>
    <w:p w14:paraId="126A3CA1" w14:textId="77777777" w:rsidR="00C6056D" w:rsidRDefault="00C6056D" w:rsidP="00C6056D">
      <w:pPr>
        <w:pStyle w:val="OutlineList1"/>
        <w:rPr>
          <w:rtl/>
        </w:rPr>
      </w:pPr>
      <w:r>
        <w:rPr>
          <w:rtl/>
        </w:rPr>
        <w:t>ספק הטובין והשירותים ישתף פעולה באופן מלא עם ביקורות שייערכו מטעם המשרד, נציגו, יחידת הביקורת באגף החשב הכללי, מנהל ההסדרה והאכיפה במשרד הכלכלה, משרדי הממשלה או כל גורם מקצועי אשר ימונה לצורך שמירה על זכויות עובדים.</w:t>
      </w:r>
    </w:p>
    <w:p w14:paraId="10A49960" w14:textId="77777777" w:rsidR="00C6056D" w:rsidRDefault="00C6056D" w:rsidP="00C6056D">
      <w:pPr>
        <w:pStyle w:val="OutlineList1"/>
        <w:rPr>
          <w:rtl/>
        </w:rPr>
      </w:pPr>
      <w:r>
        <w:rPr>
          <w:rtl/>
        </w:rPr>
        <w:t>במסגרת הביקורת יידרש ספק הטובין והשירותים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w:t>
      </w:r>
      <w:r>
        <w:rPr>
          <w:rFonts w:hint="cs"/>
          <w:rtl/>
        </w:rPr>
        <w:t>, והכל בהתאם להוראות הדין</w:t>
      </w:r>
      <w:r>
        <w:rPr>
          <w:rtl/>
        </w:rPr>
        <w:t>. על ספק הטובין והשירותים לוודא בטרם תחילת ביצוע ההסכם, כי יש לו את כל ההסכמות הדרושות מעובדיו ומכל צד ג' אחר, למסירת המידע כאמור למשרד ולכל מי מטעמו, המשרד ישמור על סודיות המידע שיועבר אליו.</w:t>
      </w:r>
    </w:p>
    <w:p w14:paraId="159CA3C9" w14:textId="77777777" w:rsidR="00C6056D" w:rsidRDefault="00C6056D" w:rsidP="00565515">
      <w:pPr>
        <w:pStyle w:val="OutlineList1"/>
        <w:keepNext w:val="0"/>
        <w:rPr>
          <w:rtl/>
        </w:rPr>
      </w:pPr>
      <w:r>
        <w:rPr>
          <w:rtl/>
        </w:rPr>
        <w:t>במקרים שבהם נמצאה בביקורת הפרה של זכויות עובדים, יועברו כל הממצאים בכתב לספק הטובין והשירותים והעתקים למשרד, למנהל הרכש הממשלתי ולמנהל ההסדרה והאכיפה במשרד הכלכלה. ספק הטובין והשירותים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דיווח חתום על ידי רואה חשבון וספק הטובין והשירותים על ביצוע בפועל של התשלומים. התשלום הבא לספק הטובין והשירותים יושהה עד למילוי תנאי זה. מובהר בזאת כי במידה והמשרד יחליט על הפסקת ההתקשרות בשל הפרת זכויות עובדים, בהפסקת ההתקשרות לא יהיה משום ויתור כלשהו על טענה או על תביעה למיצוי מלוא זכויות המשרד על פי תנאי ההתקשרות וכל דין.</w:t>
      </w:r>
    </w:p>
    <w:p w14:paraId="35441A6E" w14:textId="77777777" w:rsidR="00C6056D" w:rsidRDefault="00C6056D" w:rsidP="00C6056D">
      <w:pPr>
        <w:pStyle w:val="OutlineList1"/>
      </w:pPr>
      <w:r>
        <w:rPr>
          <w:rtl/>
        </w:rPr>
        <w:t>ספק הטובין והשירותים ישיב בכתב בתוך 30 ימים על כל תלונה שתועבר אליו מהמשרד בדבר פגיעה בזכויות העובדים המועסקים על ידו במשרד. בתשובתו יפרט ספק הטובין והשירותים את הליך בדיקת התלונה ואת האופן שבו טופלה.</w:t>
      </w:r>
    </w:p>
    <w:p w14:paraId="10B6C196" w14:textId="77777777" w:rsidR="00C6056D" w:rsidRPr="00DB3242" w:rsidRDefault="00C6056D" w:rsidP="00C6056D">
      <w:pPr>
        <w:pStyle w:val="OutlineList1"/>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להישמע</w:t>
      </w:r>
      <w:r w:rsidRPr="00DB3242">
        <w:rPr>
          <w:rtl/>
        </w:rPr>
        <w:t xml:space="preserve"> </w:t>
      </w:r>
      <w:r w:rsidRPr="00DB3242">
        <w:rPr>
          <w:rFonts w:hint="cs"/>
          <w:rtl/>
        </w:rPr>
        <w:t>להוראות</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בכל</w:t>
      </w:r>
      <w:r>
        <w:rPr>
          <w:rFonts w:hint="cs"/>
          <w:rtl/>
        </w:rPr>
        <w:t xml:space="preserve"> </w:t>
      </w:r>
      <w:r w:rsidRPr="00DB3242">
        <w:rPr>
          <w:rFonts w:hint="cs"/>
          <w:rtl/>
        </w:rPr>
        <w:t>העניינים</w:t>
      </w:r>
      <w:r w:rsidRPr="00DB3242">
        <w:rPr>
          <w:rtl/>
        </w:rPr>
        <w:t xml:space="preserve"> </w:t>
      </w:r>
      <w:r w:rsidRPr="00DB3242">
        <w:rPr>
          <w:rFonts w:hint="cs"/>
          <w:rtl/>
        </w:rPr>
        <w:t>הקשורים</w:t>
      </w:r>
      <w:r w:rsidRPr="00DB3242">
        <w:rPr>
          <w:rtl/>
        </w:rPr>
        <w:t xml:space="preserve"> </w:t>
      </w:r>
      <w:r w:rsidRPr="00DB3242">
        <w:rPr>
          <w:rFonts w:hint="cs"/>
          <w:rtl/>
        </w:rPr>
        <w:t>במתן</w:t>
      </w:r>
      <w:r w:rsidRPr="00DB3242">
        <w:rPr>
          <w:rtl/>
        </w:rPr>
        <w:t xml:space="preserve"> </w:t>
      </w:r>
      <w:r w:rsidRPr="00DB3242">
        <w:rPr>
          <w:rFonts w:hint="cs"/>
          <w:rtl/>
        </w:rPr>
        <w:t xml:space="preserve">השירותים. </w:t>
      </w:r>
    </w:p>
    <w:p w14:paraId="4E2D3FE1" w14:textId="77777777" w:rsidR="00C6056D" w:rsidRDefault="00C6056D" w:rsidP="00C6056D">
      <w:pPr>
        <w:pStyle w:val="OutlineList1"/>
        <w:rPr>
          <w:rtl/>
        </w:rPr>
      </w:pPr>
      <w:r>
        <w:rPr>
          <w:rtl/>
        </w:rPr>
        <w:t>מוסכם ומוצהר בזה כי כל זכות הניתנת על פי הסכם זה למשרד לפקח, להדריך או להורות לספק הטובין והשירותים, הנם אמצעי להבטיח ביצוע הוראות ההסכם במלואו ולא יהיה בכך כדי להטיל על המשרד אחריות כלשהי לתשלומים כלשהם לעובדי ספק הטובין והשירותים, מועסקיו וכל מי מטעמו.</w:t>
      </w:r>
    </w:p>
    <w:p w14:paraId="38F870E8" w14:textId="77777777" w:rsidR="00C6056D" w:rsidRPr="00565515" w:rsidRDefault="00C6056D" w:rsidP="00565515">
      <w:pPr>
        <w:pStyle w:val="Para20"/>
        <w:rPr>
          <w:b/>
          <w:bCs/>
          <w:rtl/>
        </w:rPr>
      </w:pPr>
      <w:r w:rsidRPr="00565515">
        <w:rPr>
          <w:b/>
          <w:bCs/>
          <w:rtl/>
        </w:rPr>
        <w:t>סעיף זה מהווה מעיקרי התקשרות הצדדים והפרתו תחשב הפרה יסודית של הסכם זה.</w:t>
      </w:r>
    </w:p>
    <w:p w14:paraId="2E1049C7" w14:textId="77777777" w:rsidR="00C6056D" w:rsidRDefault="00C6056D" w:rsidP="00C6056D">
      <w:pPr>
        <w:pStyle w:val="OutlineList0"/>
        <w:rPr>
          <w:b/>
          <w:rtl/>
        </w:rPr>
      </w:pPr>
      <w:r>
        <w:rPr>
          <w:rtl/>
        </w:rPr>
        <w:t>התמורה</w:t>
      </w:r>
    </w:p>
    <w:p w14:paraId="41EB146F" w14:textId="77777777" w:rsidR="00C6056D" w:rsidRDefault="00C6056D" w:rsidP="00C6056D">
      <w:pPr>
        <w:pStyle w:val="OutlineList1"/>
        <w:rPr>
          <w:rtl/>
        </w:rPr>
      </w:pPr>
      <w:r>
        <w:rPr>
          <w:rtl/>
        </w:rPr>
        <w:t xml:space="preserve">התמורה הכספית אותה יהיה זכאי ספק הטובין והשירותים לקבל מאת המשרד בקשר עם אספקת הטובין והשירותים ובכפוף </w:t>
      </w:r>
      <w:r>
        <w:rPr>
          <w:rFonts w:hint="cs"/>
          <w:rtl/>
        </w:rPr>
        <w:t>לאישור תקציבי ו</w:t>
      </w:r>
      <w:r>
        <w:rPr>
          <w:rtl/>
        </w:rPr>
        <w:t xml:space="preserve">למילוי התחייבויותיו על פי הסכם זה, שיעורן ומועדן, תהיה כמפורט במסמכי המכרז ובהתאם לאספקה בפועל של טובין ושירותים שיספק למשרד </w:t>
      </w:r>
      <w:r>
        <w:rPr>
          <w:rFonts w:hint="cs"/>
          <w:rtl/>
        </w:rPr>
        <w:t>ו</w:t>
      </w:r>
      <w:r>
        <w:rPr>
          <w:rtl/>
        </w:rPr>
        <w:t>להצעת המחיר המפורטת בהצעת ספק הטובין והשירותים, שזכתה כהצעה הזוכה, והמצורפת כנספח 3 לחוזה, ובכפוף  למוגדר בהזמנות רכש חתומות ע"י מורשי החתימה של המשרד, אשר יופקו מעת לעת.</w:t>
      </w:r>
    </w:p>
    <w:p w14:paraId="727BC88D" w14:textId="77777777" w:rsidR="00C6056D" w:rsidRPr="00A45A2E" w:rsidRDefault="00C6056D" w:rsidP="00C6056D">
      <w:pPr>
        <w:pStyle w:val="OutlineList1"/>
      </w:pPr>
      <w:r w:rsidRPr="00A45A2E">
        <w:rPr>
          <w:rtl/>
        </w:rPr>
        <w:t xml:space="preserve">יובהר כי המשרד שומר לעצמו את הזכות להגדיל את היקף ההתקשרות עד </w:t>
      </w:r>
      <w:r w:rsidRPr="00A45A2E">
        <w:rPr>
          <w:rFonts w:hint="cs"/>
          <w:rtl/>
        </w:rPr>
        <w:t>100%</w:t>
      </w:r>
      <w:r w:rsidRPr="00A45A2E">
        <w:rPr>
          <w:rtl/>
        </w:rPr>
        <w:t xml:space="preserve"> בלבד ביחס לתכנון ולהצעת המחיר המקוריים. התשלום עבור כל פריט יבוצע בהתאם להצעת המחיר בכתב הכמויות למכרז. עבור פריטים שלא נכללו בכתב הכמויות, ככל וידרשו פריטים כאלו, תאושר ההתקשרות ע"י ועדת המכרזים בלבד. כמו כן, ישולם תשלום עבור הפריט </w:t>
      </w:r>
      <w:r w:rsidRPr="00A45A2E">
        <w:rPr>
          <w:rFonts w:hint="cs"/>
          <w:rtl/>
        </w:rPr>
        <w:t xml:space="preserve">שלא נכלל  בכתב הכמויות </w:t>
      </w:r>
      <w:r w:rsidRPr="00A45A2E">
        <w:rPr>
          <w:rtl/>
        </w:rPr>
        <w:t xml:space="preserve">בעלות "גב אל גב" כנגד חשבונית, לאחר אישור הגורם המקצועי ונציג חשב המשרד. רכישת פריטים שלא בכתב הכמויות לא יהיו בעלות מצטברת כוללת של יותר מ 20% מהיקף ההתקשרות </w:t>
      </w:r>
      <w:r w:rsidRPr="00A45A2E">
        <w:rPr>
          <w:rFonts w:hint="cs"/>
          <w:rtl/>
        </w:rPr>
        <w:t xml:space="preserve">לשנה </w:t>
      </w:r>
      <w:r w:rsidRPr="00A45A2E">
        <w:rPr>
          <w:rtl/>
        </w:rPr>
        <w:t xml:space="preserve">על פי כתב הכמויות ולא יעלה על </w:t>
      </w:r>
      <w:r w:rsidRPr="00A45A2E">
        <w:rPr>
          <w:rFonts w:hint="cs"/>
          <w:rtl/>
        </w:rPr>
        <w:t>_____</w:t>
      </w:r>
      <w:r w:rsidRPr="00A45A2E">
        <w:rPr>
          <w:rtl/>
        </w:rPr>
        <w:t xml:space="preserve"> ₪ לשנה</w:t>
      </w:r>
      <w:r w:rsidRPr="00A45A2E">
        <w:rPr>
          <w:rFonts w:hint="cs"/>
          <w:rtl/>
        </w:rPr>
        <w:t>.</w:t>
      </w:r>
    </w:p>
    <w:p w14:paraId="11C9CE73" w14:textId="77777777" w:rsidR="00C6056D" w:rsidRDefault="00C6056D" w:rsidP="00C6056D">
      <w:pPr>
        <w:pStyle w:val="OutlineList1"/>
      </w:pPr>
      <w:r>
        <w:rPr>
          <w:rtl/>
        </w:rPr>
        <w:t>המשרד מתחייב בזאת, כי הסכום שישולם לספק הטובין והשירותים בתמורה לשירותים</w:t>
      </w:r>
      <w:r>
        <w:rPr>
          <w:rFonts w:hint="cs"/>
          <w:rtl/>
        </w:rPr>
        <w:t xml:space="preserve"> הניתנים לפי שעות</w:t>
      </w:r>
      <w:r>
        <w:rPr>
          <w:rtl/>
        </w:rPr>
        <w:t xml:space="preserve"> </w:t>
      </w:r>
      <w:r>
        <w:rPr>
          <w:rFonts w:hint="cs"/>
          <w:rtl/>
        </w:rPr>
        <w:t xml:space="preserve">עבודה </w:t>
      </w:r>
      <w:r>
        <w:rPr>
          <w:rtl/>
        </w:rPr>
        <w:t xml:space="preserve">לא יפחת מעלות השכר המינימאלית המגיעה לעובד בהתאם למוצהר בנספח </w:t>
      </w:r>
      <w:r>
        <w:rPr>
          <w:rFonts w:hint="cs"/>
          <w:rtl/>
        </w:rPr>
        <w:t>8</w:t>
      </w:r>
      <w:r>
        <w:rPr>
          <w:rtl/>
        </w:rPr>
        <w:t xml:space="preserve"> להסכם זה ולהוראות סעיף 28(א)(1) לחוק להגברת האכיפה על דיני העבודה התשנ"ב-2011.</w:t>
      </w:r>
    </w:p>
    <w:p w14:paraId="0601C3C2" w14:textId="77777777" w:rsidR="00C6056D" w:rsidRDefault="00C6056D" w:rsidP="00C6056D">
      <w:pPr>
        <w:pStyle w:val="OutlineList1"/>
        <w:rPr>
          <w:rtl/>
        </w:rPr>
      </w:pPr>
      <w:r>
        <w:rPr>
          <w:rtl/>
        </w:rPr>
        <w:t xml:space="preserve">מובהר ומוסכם בזאת כי התמורה </w:t>
      </w:r>
      <w:r>
        <w:rPr>
          <w:rFonts w:hint="cs"/>
          <w:rtl/>
        </w:rPr>
        <w:t xml:space="preserve">בסעיף זה </w:t>
      </w:r>
      <w:r>
        <w:rPr>
          <w:rtl/>
        </w:rPr>
        <w:t>היא התמורה היחידה שתשולם לספק הטובין והשירותים עבור אספקת השירותים כמפורט בהסכם ובהזמנת הרכש החתומה ע"י מורשי החתימה. שום תשלום אחר או נוסף פרט לתמורה לא ישולמו על ידי המשרד לא במהלך תקופת הסכם זה ולא אחריה עבור מתן השירותים או בקשר ישיר או עקיף למתן השירותים, לא לספק הטובין והשירותים ולא לאדם אחר.</w:t>
      </w:r>
    </w:p>
    <w:p w14:paraId="0CBFA2E0" w14:textId="77777777" w:rsidR="00C6056D" w:rsidRDefault="00C6056D" w:rsidP="00565515">
      <w:pPr>
        <w:pStyle w:val="OutlineList1"/>
        <w:keepNext w:val="0"/>
        <w:rPr>
          <w:b/>
          <w:bCs/>
          <w:rtl/>
        </w:rPr>
      </w:pPr>
      <w:r>
        <w:rPr>
          <w:rtl/>
        </w:rPr>
        <w:t xml:space="preserve">ספק הטובין והשירותים מתחייב לשאת על חשבונו בכל התשלומים החלים עליו מכוח הוראות כל דין או הסכם במסגרת מתן השירותים לרבות תשלומים בגין העסקת כוח אדם, ובהתאם לדרוש על פי כל דין, כאמור בסעיף </w:t>
      </w:r>
      <w:r>
        <w:rPr>
          <w:rtl/>
        </w:rPr>
        <w:fldChar w:fldCharType="begin"/>
      </w:r>
      <w:r>
        <w:rPr>
          <w:rtl/>
        </w:rPr>
        <w:instrText xml:space="preserve"> </w:instrText>
      </w:r>
      <w:r>
        <w:instrText>REF</w:instrText>
      </w:r>
      <w:r>
        <w:rPr>
          <w:rtl/>
        </w:rPr>
        <w:instrText xml:space="preserve"> _</w:instrText>
      </w:r>
      <w:r>
        <w:instrText>Ref407888148 \r \h</w:instrText>
      </w:r>
      <w:r>
        <w:rPr>
          <w:rtl/>
        </w:rPr>
        <w:instrText xml:space="preserve">  \* </w:instrText>
      </w:r>
      <w:r>
        <w:instrText>MERGEFORMAT</w:instrText>
      </w:r>
      <w:r>
        <w:rPr>
          <w:rtl/>
        </w:rPr>
        <w:instrText xml:space="preserve"> </w:instrText>
      </w:r>
      <w:r>
        <w:rPr>
          <w:rtl/>
        </w:rPr>
      </w:r>
      <w:r>
        <w:rPr>
          <w:rtl/>
        </w:rPr>
        <w:fldChar w:fldCharType="separate"/>
      </w:r>
      <w:r>
        <w:rPr>
          <w:cs/>
        </w:rPr>
        <w:t>‎</w:t>
      </w:r>
      <w:r>
        <w:rPr>
          <w:bCs/>
          <w:szCs w:val="20"/>
        </w:rPr>
        <w:t>8</w:t>
      </w:r>
      <w:r>
        <w:rPr>
          <w:rtl/>
        </w:rPr>
        <w:fldChar w:fldCharType="end"/>
      </w:r>
      <w:r>
        <w:rPr>
          <w:rtl/>
        </w:rPr>
        <w:t xml:space="preserve"> לעיל ומעבר לאמור בו ובכלל זה הוצאות משרדיות, נסיעות וכל תשלום הכרוך בשירות אשר לא הוחרג במפורש בהסכם זה או בנספחים לו.</w:t>
      </w:r>
    </w:p>
    <w:p w14:paraId="2ED82419" w14:textId="77777777" w:rsidR="00C6056D" w:rsidRDefault="00C6056D" w:rsidP="00565515">
      <w:pPr>
        <w:pStyle w:val="OutlineList1"/>
        <w:keepNext w:val="0"/>
        <w:rPr>
          <w:rtl/>
        </w:rPr>
      </w:pPr>
      <w:r>
        <w:rPr>
          <w:rtl/>
        </w:rPr>
        <w:t xml:space="preserve">אחת </w:t>
      </w:r>
      <w:r>
        <w:rPr>
          <w:rFonts w:hint="cs"/>
          <w:rtl/>
        </w:rPr>
        <w:t>לרבעון</w:t>
      </w:r>
      <w:r>
        <w:rPr>
          <w:rtl/>
        </w:rPr>
        <w:t xml:space="preserve"> במהלך תקופת הסכם זה יעביר ספק הטובין והשירותים למשרד חשבון מלווה בדין וחשבון על אספקת הטובין והשירותים על ידו (להלן: "</w:t>
      </w:r>
      <w:r>
        <w:rPr>
          <w:bCs/>
          <w:rtl/>
        </w:rPr>
        <w:t>דרישת תשלום</w:t>
      </w:r>
      <w:r>
        <w:rPr>
          <w:rtl/>
        </w:rPr>
        <w:t>") מלווה באישור בכתב של מנהל הפרויקט מטעם המשרד או נציגו כי הטובין והשירותים המפורטים בדרישת התשלום סופקו על ידי ספק הטובין והשירותים בהתאם לדרישות המפורטות במסמכי המכרז ולשביעות רצונו המלאה.</w:t>
      </w:r>
    </w:p>
    <w:p w14:paraId="34ED99D1" w14:textId="77777777" w:rsidR="00C6056D" w:rsidRDefault="00C6056D" w:rsidP="00565515">
      <w:pPr>
        <w:pStyle w:val="OutlineList1"/>
        <w:keepNext w:val="0"/>
      </w:pPr>
      <w:r>
        <w:rPr>
          <w:rtl/>
        </w:rPr>
        <w:t>בידי המשרד הרשות לאשר את דרישת התשלום ואת הדין וחשבון במלואם או בחלקם ועליו להודיע לספק הטובין והשירותים בתוך עשרה (10) ימים מיום קבלת הדין וחשבון, איזה חלק מדרישת התשלום מקובל עליו, ולנמק מדוע לא קיבל את החלקים שאינם מקובלים עליו.</w:t>
      </w:r>
    </w:p>
    <w:p w14:paraId="1A32AC63" w14:textId="77777777" w:rsidR="00C6056D" w:rsidRDefault="00C6056D" w:rsidP="00565515">
      <w:pPr>
        <w:pStyle w:val="OutlineList1"/>
        <w:keepNext w:val="0"/>
      </w:pPr>
      <w:r>
        <w:rPr>
          <w:rtl/>
        </w:rPr>
        <w:t>על ספק הטובין והשירותים להגיש למשרד חשבונית לאחר אישור דרישת התשלום על-ידי מנהל הפרויקט מטעם המשרד או נציגו.</w:t>
      </w:r>
    </w:p>
    <w:p w14:paraId="250C140E" w14:textId="77777777" w:rsidR="00C6056D" w:rsidRDefault="00C6056D" w:rsidP="00565515">
      <w:pPr>
        <w:pStyle w:val="OutlineList1"/>
        <w:keepNext w:val="0"/>
      </w:pPr>
      <w:r>
        <w:rPr>
          <w:rtl/>
        </w:rPr>
        <w:t>לספק הטובין והשירותים לא תהיינה כל דרישות וטענות למשרד בגלל עיכובים בתשלום התמורה כולה או חלק הימנה, אשר נבעו מחוסר פרטים או מפרטים לא נכונים בדרישת התשלום.</w:t>
      </w:r>
    </w:p>
    <w:p w14:paraId="5B6A1881" w14:textId="77777777" w:rsidR="00C6056D" w:rsidRDefault="00C6056D" w:rsidP="00C6056D">
      <w:pPr>
        <w:pStyle w:val="OutlineList1"/>
      </w:pPr>
      <w:r>
        <w:rPr>
          <w:rtl/>
        </w:rPr>
        <w:t>חשבונית המס שימציא ספק הטובין והשירותים תיבדק ובמידה וימצא שהתמורה המבוקשת תקינה ומוסכמת, התמורה בגינה תועבר לספק הטובין והשירותים בשקלים חדשים ובתוספת מע"מ בהתאם</w:t>
      </w:r>
      <w:r>
        <w:rPr>
          <w:rFonts w:hint="cs"/>
          <w:rtl/>
        </w:rPr>
        <w:t xml:space="preserve"> </w:t>
      </w:r>
      <w:r>
        <w:rPr>
          <w:rtl/>
        </w:rPr>
        <w:t>לשיעורו במועד הפקת ההזמנה. אחרת, תוחזר חשבונית המס וספק הטובין והשירותים יידרש להמציא חשבונית מס מתוקנת.</w:t>
      </w:r>
    </w:p>
    <w:p w14:paraId="103AE847" w14:textId="77777777" w:rsidR="00C6056D" w:rsidRDefault="00C6056D" w:rsidP="00C6056D">
      <w:pPr>
        <w:pStyle w:val="OutlineList1"/>
      </w:pPr>
      <w:r>
        <w:rPr>
          <w:rtl/>
        </w:rPr>
        <w:t>תשלום התמורה מותנה בהמצאת כל האישורים הנדרשים מהרשויות המוסמכות על ידי ספק הטובין והשירותים, לרבות אישורים כי ספק הטובין והשירותים מנהל ספרים כדין ורשום כעוסק מורשה/פטור במס ערך מוסף.</w:t>
      </w:r>
    </w:p>
    <w:p w14:paraId="3EEDB659" w14:textId="77777777" w:rsidR="00C6056D" w:rsidRDefault="00C6056D" w:rsidP="00C6056D">
      <w:pPr>
        <w:pStyle w:val="OutlineList1"/>
      </w:pPr>
      <w:r>
        <w:rPr>
          <w:rtl/>
        </w:rPr>
        <w:t>ספק הטובין והשירותים מתחייב להחזיר למשרד מיד כל סכום ביתר שקיבל מהמשרד בערכו הריאלי.</w:t>
      </w:r>
    </w:p>
    <w:p w14:paraId="407943E8" w14:textId="77777777" w:rsidR="00C6056D" w:rsidRDefault="00C6056D" w:rsidP="00C6056D">
      <w:pPr>
        <w:pStyle w:val="OutlineList1"/>
        <w:rPr>
          <w:rtl/>
        </w:rPr>
      </w:pPr>
      <w:r>
        <w:rPr>
          <w:rtl/>
        </w:rPr>
        <w:t>כל התשלומים על חשבון התמורה</w:t>
      </w:r>
      <w:r>
        <w:rPr>
          <w:bCs/>
          <w:rtl/>
        </w:rPr>
        <w:t xml:space="preserve"> </w:t>
      </w:r>
      <w:r>
        <w:rPr>
          <w:rtl/>
        </w:rPr>
        <w:t xml:space="preserve">ישולמו, בהתאם להוראת </w:t>
      </w:r>
      <w:r>
        <w:rPr>
          <w:rFonts w:ascii="Calibri" w:hAnsi="Calibri"/>
          <w:rtl/>
        </w:rPr>
        <w:t xml:space="preserve">תכ"מ 1.4.3 "ביצוע תשלומים בגין </w:t>
      </w:r>
      <w:r w:rsidRPr="00901023">
        <w:rPr>
          <w:rtl/>
        </w:rPr>
        <w:t>התחייבויות</w:t>
      </w:r>
      <w:r>
        <w:rPr>
          <w:rFonts w:ascii="Calibri" w:hAnsi="Calibri"/>
          <w:rtl/>
        </w:rPr>
        <w:t>".</w:t>
      </w:r>
    </w:p>
    <w:p w14:paraId="072EF161" w14:textId="77777777" w:rsidR="00C6056D" w:rsidRDefault="00C6056D" w:rsidP="00C6056D">
      <w:pPr>
        <w:pStyle w:val="OutlineList1"/>
      </w:pPr>
      <w:r>
        <w:rPr>
          <w:sz w:val="24"/>
          <w:rtl/>
        </w:rPr>
        <w:t xml:space="preserve">הספק יידרש, בכפוף לשיקול דעתו של המזמין, להגיש דיווחים וחשבונות הנדרשים לצורך </w:t>
      </w:r>
      <w:r w:rsidRPr="00901023">
        <w:rPr>
          <w:rtl/>
        </w:rPr>
        <w:t>תשלום</w:t>
      </w:r>
      <w:r>
        <w:rPr>
          <w:sz w:val="24"/>
          <w:rtl/>
        </w:rPr>
        <w:t xml:space="preserve"> עבור עבודתו, במסגרת פורטל הספקים הממשלתי, בשים לב להוראות התכ"מ והנחיות החשב הכללי הרלוונטיות ויחתום על חוזה שימוש בפורטל הספקים, </w:t>
      </w:r>
      <w:r>
        <w:rPr>
          <w:rFonts w:hint="cs"/>
          <w:sz w:val="24"/>
          <w:rtl/>
        </w:rPr>
        <w:t>המצורף למכרז</w:t>
      </w:r>
      <w:r>
        <w:rPr>
          <w:sz w:val="24"/>
          <w:rtl/>
        </w:rPr>
        <w:t>, לחילופין ימציא אישור כספק העושה שימוש בפורטל הספקים. יודגש, הספק יישא בכלל העלויות הכרוכות בהתחברות לפורטל הספקים הממשלתי.</w:t>
      </w:r>
    </w:p>
    <w:p w14:paraId="2EEEBE67" w14:textId="77777777" w:rsidR="00C6056D" w:rsidRDefault="00C6056D" w:rsidP="00565515">
      <w:pPr>
        <w:pStyle w:val="OutlineList1"/>
        <w:keepNext w:val="0"/>
      </w:pPr>
      <w:r>
        <w:rPr>
          <w:rtl/>
        </w:rPr>
        <w:t>על אף האמור לעיל, התשלום האחרון על חשבון התמורה ישולם לספק הטובין והשירותים רק לאחר שהמשרד אישר כי ספק הטובין והשירותים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w:t>
      </w:r>
    </w:p>
    <w:p w14:paraId="180B36AF" w14:textId="77777777" w:rsidR="00C6056D" w:rsidRDefault="00C6056D" w:rsidP="00565515">
      <w:pPr>
        <w:pStyle w:val="OutlineList1"/>
        <w:keepNext w:val="0"/>
      </w:pPr>
      <w:r>
        <w:rPr>
          <w:rtl/>
        </w:rPr>
        <w:t>איחור בהגשת החשבון או חשבונית כאמור לעיל או איחור בהשלמת ביצוע משימה או שלב שנקבע בהוראה לביצועה שנגרם בגינו של ספק הטובין והשירותים, לא יזכה את ספק הטובין והשירותים בהצמדה בכל הנוגע לתקופת האיחור.</w:t>
      </w:r>
    </w:p>
    <w:p w14:paraId="013D9312" w14:textId="77777777" w:rsidR="00C6056D" w:rsidRDefault="00C6056D" w:rsidP="00C6056D">
      <w:pPr>
        <w:pStyle w:val="OutlineList1"/>
        <w:rPr>
          <w:rtl/>
        </w:rPr>
      </w:pPr>
      <w:r>
        <w:rPr>
          <w:rtl/>
        </w:rPr>
        <w:t>שירות כל שהוא שיינתן על ידי ספק הטובין והשירותים שלא על דרך הזמנתו על ידי מי שהוסמך לכך על פי הוראות ההסכם – לא תשולם בעדו תמורה.</w:t>
      </w:r>
    </w:p>
    <w:p w14:paraId="323FD58F" w14:textId="77777777" w:rsidR="00C6056D" w:rsidRDefault="00C6056D" w:rsidP="00C6056D">
      <w:pPr>
        <w:pStyle w:val="OutlineList0"/>
      </w:pPr>
      <w:r>
        <w:rPr>
          <w:rtl/>
        </w:rPr>
        <w:t>הצמדה</w:t>
      </w:r>
    </w:p>
    <w:p w14:paraId="55F09562" w14:textId="77777777" w:rsidR="00C6056D" w:rsidRPr="00077300" w:rsidRDefault="00C6056D" w:rsidP="00C6056D">
      <w:pPr>
        <w:pStyle w:val="OutlineList1"/>
        <w:rPr>
          <w:b/>
          <w:bCs/>
        </w:rPr>
      </w:pPr>
      <w:r w:rsidRPr="00077300">
        <w:rPr>
          <w:rFonts w:hint="eastAsia"/>
          <w:rtl/>
        </w:rPr>
        <w:t>תנאי</w:t>
      </w:r>
      <w:r w:rsidRPr="00077300">
        <w:rPr>
          <w:rtl/>
        </w:rPr>
        <w:t xml:space="preserve"> </w:t>
      </w:r>
      <w:r w:rsidRPr="00077300">
        <w:rPr>
          <w:rFonts w:hint="eastAsia"/>
          <w:rtl/>
        </w:rPr>
        <w:t>ההצמדה</w:t>
      </w:r>
      <w:r w:rsidRPr="00077300">
        <w:rPr>
          <w:rtl/>
        </w:rPr>
        <w:t xml:space="preserve"> </w:t>
      </w:r>
      <w:r w:rsidRPr="00077300">
        <w:rPr>
          <w:rFonts w:hint="eastAsia"/>
          <w:rtl/>
        </w:rPr>
        <w:t>יהיו</w:t>
      </w:r>
      <w:r w:rsidRPr="00077300">
        <w:rPr>
          <w:rtl/>
        </w:rPr>
        <w:t xml:space="preserve"> </w:t>
      </w:r>
      <w:r w:rsidRPr="00077300">
        <w:rPr>
          <w:rFonts w:hint="eastAsia"/>
          <w:rtl/>
        </w:rPr>
        <w:t>בהתאם</w:t>
      </w:r>
      <w:r w:rsidRPr="00077300">
        <w:rPr>
          <w:rtl/>
        </w:rPr>
        <w:t xml:space="preserve"> </w:t>
      </w:r>
      <w:r w:rsidRPr="00077300">
        <w:rPr>
          <w:rFonts w:hint="eastAsia"/>
          <w:rtl/>
        </w:rPr>
        <w:t>להוראת</w:t>
      </w:r>
      <w:r w:rsidRPr="00077300">
        <w:rPr>
          <w:rtl/>
        </w:rPr>
        <w:t xml:space="preserve"> </w:t>
      </w:r>
      <w:r w:rsidRPr="00077300">
        <w:rPr>
          <w:rFonts w:hint="eastAsia"/>
          <w:rtl/>
        </w:rPr>
        <w:t>התכ</w:t>
      </w:r>
      <w:r w:rsidRPr="00077300">
        <w:rPr>
          <w:rtl/>
        </w:rPr>
        <w:t xml:space="preserve">"מ </w:t>
      </w:r>
      <w:r w:rsidRPr="00077300">
        <w:rPr>
          <w:rFonts w:hint="cs"/>
          <w:rtl/>
        </w:rPr>
        <w:t xml:space="preserve"> </w:t>
      </w:r>
      <w:r w:rsidRPr="00077300">
        <w:rPr>
          <w:rtl/>
        </w:rPr>
        <w:t>7.</w:t>
      </w:r>
      <w:r w:rsidRPr="00077300">
        <w:rPr>
          <w:rFonts w:hint="cs"/>
          <w:rtl/>
        </w:rPr>
        <w:t>5</w:t>
      </w:r>
      <w:r w:rsidRPr="00077300">
        <w:rPr>
          <w:rtl/>
        </w:rPr>
        <w:t>.2– כללי הצמדה כדלקמן</w:t>
      </w:r>
      <w:r w:rsidRPr="00077300">
        <w:rPr>
          <w:rFonts w:hint="cs"/>
          <w:rtl/>
        </w:rPr>
        <w:t xml:space="preserve"> </w:t>
      </w:r>
    </w:p>
    <w:p w14:paraId="099FAC0E" w14:textId="77777777" w:rsidR="00C6056D" w:rsidRPr="000E089C" w:rsidRDefault="00C6056D" w:rsidP="00C6056D">
      <w:pPr>
        <w:pStyle w:val="OutlineList1"/>
        <w:rPr>
          <w:b/>
          <w:bCs/>
          <w:rtl/>
        </w:rPr>
      </w:pPr>
      <w:bookmarkStart w:id="7" w:name="_Ref464634068"/>
      <w:r w:rsidRPr="000E089C">
        <w:rPr>
          <w:rtl/>
        </w:rPr>
        <w:t>הגדרות בנושא הצמדה</w:t>
      </w:r>
    </w:p>
    <w:p w14:paraId="4D984FFB" w14:textId="77777777" w:rsidR="00C6056D" w:rsidRPr="000E089C" w:rsidRDefault="00C6056D" w:rsidP="00C6056D">
      <w:pPr>
        <w:pStyle w:val="OutlineList2"/>
        <w:rPr>
          <w:b/>
          <w:bCs/>
          <w:rtl/>
        </w:rPr>
      </w:pPr>
      <w:r w:rsidRPr="000E089C">
        <w:rPr>
          <w:rtl/>
        </w:rPr>
        <w:t xml:space="preserve">תאריך הבסיס – המועד האחרון להגשת הצעות במכרז </w:t>
      </w:r>
      <w:r w:rsidRPr="000E089C">
        <w:t>DD/MM/YYYY</w:t>
      </w:r>
      <w:r w:rsidRPr="000E089C">
        <w:rPr>
          <w:rtl/>
        </w:rPr>
        <w:t xml:space="preserve">. </w:t>
      </w:r>
    </w:p>
    <w:p w14:paraId="6741212E" w14:textId="77777777" w:rsidR="00C6056D" w:rsidRPr="000E089C" w:rsidRDefault="00C6056D" w:rsidP="00C6056D">
      <w:pPr>
        <w:pStyle w:val="OutlineList2"/>
        <w:rPr>
          <w:b/>
          <w:bCs/>
          <w:rtl/>
        </w:rPr>
      </w:pPr>
      <w:r w:rsidRPr="000E089C">
        <w:rPr>
          <w:rtl/>
        </w:rPr>
        <w:t xml:space="preserve">תאריך התחלת הצמדה – המועד שממנו והלאה מחושבת ההצמדה - ככלל, 18 חודש מתאריך הבסיס, למעט האמור בסעיף </w:t>
      </w:r>
      <w:r w:rsidRPr="000E089C">
        <w:rPr>
          <w:b/>
          <w:bCs/>
          <w:rtl/>
        </w:rPr>
        <w:fldChar w:fldCharType="begin"/>
      </w:r>
      <w:r w:rsidRPr="000E089C">
        <w:rPr>
          <w:rtl/>
        </w:rPr>
        <w:instrText xml:space="preserve"> </w:instrText>
      </w:r>
      <w:r w:rsidRPr="000E089C">
        <w:instrText xml:space="preserve">REF </w:instrText>
      </w:r>
      <w:r w:rsidRPr="000E089C">
        <w:rPr>
          <w:rtl/>
        </w:rPr>
        <w:instrText>_</w:instrText>
      </w:r>
      <w:r w:rsidRPr="000E089C">
        <w:instrText>Ref511052543 \r \h</w:instrText>
      </w:r>
      <w:r w:rsidRPr="000E089C">
        <w:rPr>
          <w:rtl/>
        </w:rPr>
        <w:instrText xml:space="preserve">  \* </w:instrText>
      </w:r>
      <w:r w:rsidRPr="000E089C">
        <w:instrText>MERGEFORMAT</w:instrText>
      </w:r>
      <w:r w:rsidRPr="000E089C">
        <w:rPr>
          <w:rtl/>
        </w:rPr>
        <w:instrText xml:space="preserve"> </w:instrText>
      </w:r>
      <w:r w:rsidRPr="000E089C">
        <w:rPr>
          <w:b/>
          <w:bCs/>
          <w:rtl/>
        </w:rPr>
      </w:r>
      <w:r w:rsidRPr="000E089C">
        <w:rPr>
          <w:b/>
          <w:bCs/>
          <w:rtl/>
        </w:rPr>
        <w:fldChar w:fldCharType="separate"/>
      </w:r>
      <w:r>
        <w:rPr>
          <w:cs/>
        </w:rPr>
        <w:t>‎</w:t>
      </w:r>
      <w:r>
        <w:t>13.4</w:t>
      </w:r>
      <w:r w:rsidRPr="000E089C">
        <w:rPr>
          <w:b/>
          <w:bCs/>
          <w:rtl/>
        </w:rPr>
        <w:fldChar w:fldCharType="end"/>
      </w:r>
      <w:r w:rsidRPr="000E089C">
        <w:rPr>
          <w:rtl/>
        </w:rPr>
        <w:t xml:space="preserve">) – </w:t>
      </w:r>
      <w:r w:rsidRPr="000E089C">
        <w:t>DD/MM/YYYY</w:t>
      </w:r>
      <w:r w:rsidRPr="000E089C">
        <w:rPr>
          <w:rtl/>
        </w:rPr>
        <w:t xml:space="preserve">. </w:t>
      </w:r>
    </w:p>
    <w:p w14:paraId="48A2C91D" w14:textId="77777777" w:rsidR="00C6056D" w:rsidRPr="000E089C" w:rsidRDefault="00C6056D" w:rsidP="00C6056D">
      <w:pPr>
        <w:pStyle w:val="OutlineList2"/>
        <w:rPr>
          <w:b/>
          <w:bCs/>
          <w:rtl/>
        </w:rPr>
      </w:pPr>
      <w:r w:rsidRPr="000E089C">
        <w:rPr>
          <w:rtl/>
        </w:rPr>
        <w:t>מדד התחלתי – המדד הידוע בתאריך התחלת ההצמדה</w:t>
      </w:r>
    </w:p>
    <w:p w14:paraId="280A2A7D" w14:textId="00C9DE36" w:rsidR="00C6056D" w:rsidRPr="000E089C" w:rsidRDefault="00C6056D" w:rsidP="00565515">
      <w:pPr>
        <w:pStyle w:val="OutlineList2"/>
        <w:rPr>
          <w:b/>
          <w:bCs/>
          <w:rtl/>
        </w:rPr>
      </w:pPr>
      <w:r w:rsidRPr="000E089C">
        <w:rPr>
          <w:rtl/>
        </w:rPr>
        <w:t>המדד הקובע – המדד האחרון הידוע ביום מועד ביצוע ההצמדה.</w:t>
      </w:r>
    </w:p>
    <w:p w14:paraId="290CC5CB" w14:textId="77777777" w:rsidR="00C6056D" w:rsidRPr="000E089C" w:rsidRDefault="00C6056D" w:rsidP="00C6056D">
      <w:pPr>
        <w:pStyle w:val="OutlineList2"/>
        <w:rPr>
          <w:b/>
          <w:bCs/>
          <w:rtl/>
        </w:rPr>
      </w:pPr>
      <w:r w:rsidRPr="000E089C">
        <w:rPr>
          <w:rtl/>
        </w:rPr>
        <w:t>הצמדה שלילית – הצמדה המבוצעת כאשר המדד או הרכב המדדים הקובע ירד אל מתחת לשיעור המדד ההתחלתי.</w:t>
      </w:r>
    </w:p>
    <w:p w14:paraId="6A0CC20D" w14:textId="77777777" w:rsidR="00C6056D" w:rsidRPr="000E089C" w:rsidRDefault="00C6056D" w:rsidP="00C6056D">
      <w:pPr>
        <w:pStyle w:val="OutlineList2"/>
        <w:rPr>
          <w:b/>
          <w:bCs/>
          <w:rtl/>
        </w:rPr>
      </w:pPr>
      <w:r w:rsidRPr="000E089C">
        <w:rPr>
          <w:rtl/>
        </w:rPr>
        <w:t xml:space="preserve">מדד המחירים לצרכן – כפי שמפורסם על ידי הלשכה המרכזית לסטטיסטיקה או מי שהוסמך על ידי ממשלת ישראל להחליפה. </w:t>
      </w:r>
    </w:p>
    <w:p w14:paraId="067D6D9A" w14:textId="77777777" w:rsidR="00C6056D" w:rsidRPr="000E089C" w:rsidRDefault="00C6056D" w:rsidP="00C6056D">
      <w:pPr>
        <w:pStyle w:val="OutlineList1"/>
        <w:rPr>
          <w:b/>
          <w:bCs/>
          <w:rtl/>
        </w:rPr>
      </w:pPr>
      <w:r w:rsidRPr="000E089C">
        <w:rPr>
          <w:rtl/>
        </w:rPr>
        <w:t xml:space="preserve">עקרונות ביצוע הצמדה </w:t>
      </w:r>
    </w:p>
    <w:p w14:paraId="14E2709C" w14:textId="77777777" w:rsidR="00C6056D" w:rsidRPr="000E089C" w:rsidRDefault="00C6056D" w:rsidP="00C6056D">
      <w:pPr>
        <w:pStyle w:val="OutlineList2"/>
        <w:rPr>
          <w:b/>
          <w:bCs/>
          <w:rtl/>
        </w:rPr>
      </w:pPr>
      <w:r w:rsidRPr="000E089C">
        <w:rPr>
          <w:rtl/>
        </w:rPr>
        <w:t>המחירים יוצמדו לשינויים ב</w:t>
      </w:r>
      <w:r w:rsidRPr="000E089C">
        <w:rPr>
          <w:rFonts w:hint="eastAsia"/>
          <w:rtl/>
        </w:rPr>
        <w:t>מדד</w:t>
      </w:r>
      <w:r w:rsidRPr="000E089C">
        <w:rPr>
          <w:rtl/>
        </w:rPr>
        <w:t xml:space="preserve"> </w:t>
      </w:r>
      <w:r w:rsidRPr="000E089C">
        <w:rPr>
          <w:rFonts w:hint="eastAsia"/>
          <w:rtl/>
        </w:rPr>
        <w:t>המחירים</w:t>
      </w:r>
      <w:r w:rsidRPr="000E089C">
        <w:rPr>
          <w:rtl/>
        </w:rPr>
        <w:t xml:space="preserve"> </w:t>
      </w:r>
      <w:r w:rsidRPr="000E089C">
        <w:rPr>
          <w:rFonts w:hint="eastAsia"/>
          <w:rtl/>
        </w:rPr>
        <w:t>לצרכן</w:t>
      </w:r>
      <w:r w:rsidRPr="000E089C">
        <w:rPr>
          <w:rtl/>
        </w:rPr>
        <w:t xml:space="preserve"> (להלן: "המדד"). </w:t>
      </w:r>
    </w:p>
    <w:p w14:paraId="4E06C4F9" w14:textId="77777777" w:rsidR="00C6056D" w:rsidRPr="000E089C" w:rsidRDefault="00C6056D" w:rsidP="00C6056D">
      <w:pPr>
        <w:pStyle w:val="OutlineList2"/>
        <w:rPr>
          <w:b/>
          <w:bCs/>
          <w:rtl/>
        </w:rPr>
      </w:pPr>
      <w:r w:rsidRPr="000E089C">
        <w:rPr>
          <w:rtl/>
        </w:rPr>
        <w:t>סכום ההצמדה שיחושב יתווסף (או יופחת, אם חלה ירידה במדד הרלוונטי) לתעריפים שנקבעו בהתקשרות.</w:t>
      </w:r>
    </w:p>
    <w:p w14:paraId="74BF560D" w14:textId="77777777" w:rsidR="00C6056D" w:rsidRPr="000E089C" w:rsidRDefault="00C6056D" w:rsidP="00C6056D">
      <w:pPr>
        <w:pStyle w:val="OutlineList2"/>
        <w:rPr>
          <w:b/>
          <w:bCs/>
          <w:rtl/>
        </w:rPr>
      </w:pPr>
      <w:r w:rsidRPr="000E089C">
        <w:rPr>
          <w:rtl/>
        </w:rPr>
        <w:t xml:space="preserve">ביצוע ההצמדה יהיה </w:t>
      </w:r>
      <w:r w:rsidRPr="000E089C">
        <w:rPr>
          <w:rFonts w:hint="eastAsia"/>
          <w:rtl/>
        </w:rPr>
        <w:t>ב</w:t>
      </w:r>
      <w:r w:rsidRPr="000E089C">
        <w:rPr>
          <w:rtl/>
        </w:rPr>
        <w:t xml:space="preserve">מועד קבלת החשבונית במשרד. </w:t>
      </w:r>
    </w:p>
    <w:p w14:paraId="6B552981" w14:textId="77777777" w:rsidR="00C6056D" w:rsidRPr="000E089C" w:rsidRDefault="00C6056D" w:rsidP="00C6056D">
      <w:pPr>
        <w:pStyle w:val="OutlineList2"/>
        <w:rPr>
          <w:b/>
          <w:bCs/>
          <w:rtl/>
        </w:rPr>
      </w:pPr>
      <w:r w:rsidRPr="000E089C">
        <w:rPr>
          <w:rtl/>
        </w:rPr>
        <w:t>ביצוע הצמדה יהיה גם במקרים שבהם מדובר בהצמדה שלילית.</w:t>
      </w:r>
    </w:p>
    <w:p w14:paraId="3D263293" w14:textId="77777777" w:rsidR="00C6056D" w:rsidRPr="000E089C" w:rsidRDefault="00C6056D" w:rsidP="00C6056D">
      <w:pPr>
        <w:pStyle w:val="OutlineList1"/>
        <w:rPr>
          <w:b/>
          <w:bCs/>
          <w:rtl/>
        </w:rPr>
      </w:pPr>
      <w:r w:rsidRPr="000E089C">
        <w:rPr>
          <w:rtl/>
        </w:rPr>
        <w:t>מנגנון ביצוע הצמדה</w:t>
      </w:r>
    </w:p>
    <w:p w14:paraId="7D6EFCDA" w14:textId="77777777" w:rsidR="00C6056D" w:rsidRPr="000E089C" w:rsidRDefault="00C6056D" w:rsidP="00C6056D">
      <w:pPr>
        <w:pStyle w:val="OutlineList2"/>
        <w:rPr>
          <w:b/>
          <w:bCs/>
          <w:rtl/>
        </w:rPr>
      </w:pPr>
      <w:bookmarkStart w:id="8" w:name="_Ref511052543"/>
      <w:r w:rsidRPr="000E089C">
        <w:rPr>
          <w:rtl/>
        </w:rPr>
        <w:t xml:space="preserve">ביצוע ההצמדה יחל לאחר תום 18 חודשים מתאריך הבסיס, למעט במקרה המפורט בסעיף </w:t>
      </w:r>
      <w:r>
        <w:rPr>
          <w:rFonts w:hint="cs"/>
          <w:rtl/>
          <w:cs/>
        </w:rPr>
        <w:t xml:space="preserve">13.4.3  </w:t>
      </w:r>
      <w:r w:rsidRPr="000E089C">
        <w:rPr>
          <w:rtl/>
        </w:rPr>
        <w:t>המדד הידוע ביום זה ייקבע כמדד ההתחלתי.</w:t>
      </w:r>
      <w:bookmarkEnd w:id="8"/>
    </w:p>
    <w:p w14:paraId="25E73407" w14:textId="77777777" w:rsidR="00C6056D" w:rsidRPr="000E089C" w:rsidRDefault="00C6056D" w:rsidP="00C6056D">
      <w:pPr>
        <w:pStyle w:val="OutlineList2"/>
        <w:rPr>
          <w:b/>
          <w:bCs/>
          <w:rtl/>
        </w:rPr>
      </w:pPr>
      <w:bookmarkStart w:id="9" w:name="_Ref524006005"/>
      <w:r w:rsidRPr="000E089C">
        <w:rPr>
          <w:rtl/>
        </w:rPr>
        <w:t>ההצמדה תתבצע מדי 3 חודשים, כך שההצמדה הראשונה תתבצע בחלוף 3 חודשים מתאריך תחילת הצמדה, ובכל  3 חודשים לאחר מכן.</w:t>
      </w:r>
      <w:bookmarkEnd w:id="9"/>
    </w:p>
    <w:p w14:paraId="31C3BBB2" w14:textId="77777777" w:rsidR="00C6056D" w:rsidRPr="000E089C" w:rsidRDefault="00C6056D" w:rsidP="00C6056D">
      <w:pPr>
        <w:pStyle w:val="OutlineList2"/>
        <w:rPr>
          <w:b/>
          <w:bCs/>
        </w:rPr>
      </w:pPr>
      <w:r w:rsidRPr="000E089C">
        <w:rPr>
          <w:rtl/>
        </w:rPr>
        <w:t xml:space="preserve">על אף האמור בסעיף </w:t>
      </w:r>
      <w:r w:rsidRPr="000E089C">
        <w:rPr>
          <w:cs/>
        </w:rPr>
        <w:t>‎</w:t>
      </w:r>
      <w:r w:rsidRPr="000E089C">
        <w:rPr>
          <w:b/>
          <w:bCs/>
          <w:rtl/>
        </w:rPr>
        <w:fldChar w:fldCharType="begin"/>
      </w:r>
      <w:r w:rsidRPr="000E089C">
        <w:rPr>
          <w:rtl/>
        </w:rPr>
        <w:instrText xml:space="preserve"> </w:instrText>
      </w:r>
      <w:r w:rsidRPr="000E089C">
        <w:instrText xml:space="preserve">REF </w:instrText>
      </w:r>
      <w:r w:rsidRPr="000E089C">
        <w:rPr>
          <w:rtl/>
        </w:rPr>
        <w:instrText>_</w:instrText>
      </w:r>
      <w:r w:rsidRPr="000E089C">
        <w:instrText>Ref511052543 \r \h</w:instrText>
      </w:r>
      <w:r w:rsidRPr="000E089C">
        <w:rPr>
          <w:rtl/>
        </w:rPr>
        <w:instrText xml:space="preserve">  \* </w:instrText>
      </w:r>
      <w:r w:rsidRPr="000E089C">
        <w:instrText>MERGEFORMAT</w:instrText>
      </w:r>
      <w:r w:rsidRPr="000E089C">
        <w:rPr>
          <w:rtl/>
        </w:rPr>
        <w:instrText xml:space="preserve"> </w:instrText>
      </w:r>
      <w:r w:rsidRPr="000E089C">
        <w:rPr>
          <w:b/>
          <w:bCs/>
          <w:rtl/>
        </w:rPr>
      </w:r>
      <w:r w:rsidRPr="000E089C">
        <w:rPr>
          <w:b/>
          <w:bCs/>
          <w:rtl/>
        </w:rPr>
        <w:fldChar w:fldCharType="separate"/>
      </w:r>
      <w:r>
        <w:rPr>
          <w:cs/>
        </w:rPr>
        <w:t>‎</w:t>
      </w:r>
      <w:r>
        <w:t>13.4.1</w:t>
      </w:r>
      <w:r w:rsidRPr="000E089C">
        <w:rPr>
          <w:b/>
          <w:bCs/>
          <w:rtl/>
        </w:rPr>
        <w:fldChar w:fldCharType="end"/>
      </w:r>
      <w:r w:rsidRPr="000E089C">
        <w:rPr>
          <w:rtl/>
        </w:rPr>
        <w:t>, אם במועד מסוים (להלן: "יום השינוי") במהלך 18 החודשים הראשונים מתאריך הבסיס, יחול שינוי במדד – כך שיהיה גבוה בשיעור של4%  ויותר מהמדד הידוע בתאריך הבסיס, יחל חישוב ההצמדה מנקודה זו ואילך, באופן הבא:</w:t>
      </w:r>
    </w:p>
    <w:p w14:paraId="3D047C9F" w14:textId="77777777" w:rsidR="00C6056D" w:rsidRPr="000E089C" w:rsidRDefault="00C6056D" w:rsidP="00C6056D">
      <w:pPr>
        <w:pStyle w:val="OutlineList3"/>
        <w:rPr>
          <w:b/>
          <w:bCs/>
          <w:rtl/>
        </w:rPr>
      </w:pPr>
      <w:r w:rsidRPr="000E089C">
        <w:rPr>
          <w:rtl/>
        </w:rPr>
        <w:t>המדד הידוע ביום השינוי ייקבע כמדד ההתחלתי.</w:t>
      </w:r>
    </w:p>
    <w:p w14:paraId="702DBB3F" w14:textId="77777777" w:rsidR="00C6056D" w:rsidRPr="00B669F5" w:rsidRDefault="00C6056D" w:rsidP="00C6056D">
      <w:pPr>
        <w:pStyle w:val="OutlineList3"/>
        <w:rPr>
          <w:b/>
          <w:bCs/>
        </w:rPr>
      </w:pPr>
      <w:r w:rsidRPr="000E089C">
        <w:rPr>
          <w:rFonts w:hint="eastAsia"/>
          <w:rtl/>
        </w:rPr>
        <w:t>ביצוע</w:t>
      </w:r>
      <w:r w:rsidRPr="000E089C">
        <w:rPr>
          <w:rtl/>
        </w:rPr>
        <w:t xml:space="preserve"> ההצמדה ייעשה בחלוף פרק הזמן שנקבע לביצוע הצמדות, כאמור בסעיף </w:t>
      </w:r>
      <w:r>
        <w:rPr>
          <w:rFonts w:hint="cs"/>
          <w:rtl/>
        </w:rPr>
        <w:t>13.4.2</w:t>
      </w:r>
      <w:r w:rsidRPr="000E089C">
        <w:rPr>
          <w:rtl/>
        </w:rPr>
        <w:t xml:space="preserve"> </w:t>
      </w:r>
      <w:r w:rsidRPr="000E089C">
        <w:rPr>
          <w:rFonts w:hint="eastAsia"/>
          <w:rtl/>
        </w:rPr>
        <w:t>לעיל</w:t>
      </w:r>
      <w:r w:rsidRPr="000E089C">
        <w:rPr>
          <w:rtl/>
        </w:rPr>
        <w:t xml:space="preserve">. </w:t>
      </w:r>
    </w:p>
    <w:bookmarkEnd w:id="7"/>
    <w:p w14:paraId="257557C6" w14:textId="77777777" w:rsidR="00C6056D" w:rsidRPr="002D1D92" w:rsidRDefault="00C6056D" w:rsidP="00C6056D">
      <w:pPr>
        <w:pStyle w:val="OutlineList3"/>
      </w:pPr>
      <w:r w:rsidRPr="002D1D92">
        <w:rPr>
          <w:rFonts w:hint="cs"/>
          <w:rtl/>
        </w:rPr>
        <w:t>כ</w:t>
      </w:r>
      <w:r w:rsidRPr="002D1D92">
        <w:rPr>
          <w:rtl/>
        </w:rPr>
        <w:t>כ</w:t>
      </w:r>
      <w:r w:rsidRPr="002D1D92">
        <w:rPr>
          <w:rFonts w:hint="cs"/>
          <w:rtl/>
        </w:rPr>
        <w:t>ו</w:t>
      </w:r>
      <w:r w:rsidRPr="002D1D92">
        <w:rPr>
          <w:rtl/>
        </w:rPr>
        <w:t xml:space="preserve">ל </w:t>
      </w:r>
      <w:r w:rsidRPr="002D1D92">
        <w:rPr>
          <w:rFonts w:hint="cs"/>
          <w:rtl/>
        </w:rPr>
        <w:t>ו</w:t>
      </w:r>
      <w:r w:rsidRPr="002D1D92">
        <w:rPr>
          <w:rtl/>
        </w:rPr>
        <w:t xml:space="preserve">המחירים בהצעה יהיו נקובים </w:t>
      </w:r>
      <w:r w:rsidRPr="002D1D92">
        <w:rPr>
          <w:rFonts w:hint="eastAsia"/>
          <w:rtl/>
        </w:rPr>
        <w:t>ב</w:t>
      </w:r>
      <w:r w:rsidRPr="002D1D92">
        <w:rPr>
          <w:rFonts w:hint="cs"/>
          <w:rtl/>
        </w:rPr>
        <w:t xml:space="preserve">דולר ארה"ב, </w:t>
      </w:r>
      <w:r w:rsidRPr="002D1D92">
        <w:rPr>
          <w:rtl/>
        </w:rPr>
        <w:t>המחירים יהיו סופיים ויכללו את כל הוצאות הזוכה, כולל כל המיסים וההיטלים (למעט מע"מ) לרבות כל תשלום לצד שלישי</w:t>
      </w:r>
      <w:r>
        <w:rPr>
          <w:rFonts w:hint="cs"/>
          <w:rtl/>
        </w:rPr>
        <w:t xml:space="preserve">, </w:t>
      </w:r>
      <w:r w:rsidRPr="002D1D92">
        <w:rPr>
          <w:rtl/>
        </w:rPr>
        <w:t>התמורה בגין טובין או שירות שסופקו תבוצע בש"ח בהתאם למחיר בחשבונית שיהיה נקוב בשקלים חדשים לפני מע"מ בהתאם לשע"ח היציג במועד הפקת החשבונית.</w:t>
      </w:r>
    </w:p>
    <w:p w14:paraId="21B51262" w14:textId="77777777" w:rsidR="00C6056D" w:rsidRPr="002D1D92" w:rsidRDefault="00C6056D" w:rsidP="00C6056D">
      <w:pPr>
        <w:pStyle w:val="OutlineList0"/>
      </w:pPr>
      <w:r w:rsidRPr="002D1D92">
        <w:rPr>
          <w:rtl/>
        </w:rPr>
        <w:t>פיצוי בגין אי עמידה ברמת שירות (</w:t>
      </w:r>
      <w:r w:rsidRPr="002D1D92">
        <w:t>SLA</w:t>
      </w:r>
      <w:r w:rsidRPr="002D1D92">
        <w:rPr>
          <w:rtl/>
        </w:rPr>
        <w:t>)</w:t>
      </w:r>
    </w:p>
    <w:p w14:paraId="3A8F1012" w14:textId="2C754011" w:rsidR="00C6056D" w:rsidRPr="008D0C2A" w:rsidRDefault="00C6056D" w:rsidP="00C6056D">
      <w:pPr>
        <w:pStyle w:val="OutlineList1"/>
      </w:pPr>
      <w:r w:rsidRPr="008D0C2A">
        <w:rPr>
          <w:rtl/>
        </w:rPr>
        <w:t>המשרד מודיע בזאת כי יקנוס בגין אי עמידה ברמת שירות כפי הנדרש במכרז על פי הטבלה שלהלן:</w:t>
      </w:r>
    </w:p>
    <w:p w14:paraId="65B31C52" w14:textId="77777777" w:rsidR="003A194E" w:rsidRPr="008D0C2A" w:rsidRDefault="003A194E" w:rsidP="003A194E">
      <w:pPr>
        <w:pStyle w:val="OutlineList1"/>
        <w:rPr>
          <w:rtl/>
        </w:rPr>
      </w:pPr>
      <w:r w:rsidRPr="008D0C2A">
        <w:rPr>
          <w:rtl/>
        </w:rPr>
        <w:t>•</w:t>
      </w:r>
      <w:r w:rsidRPr="008D0C2A">
        <w:rPr>
          <w:rtl/>
        </w:rPr>
        <w:tab/>
        <w:t>עיכוב בביצוע משימה על פי לו"ז תוכנית עבודה, מסיבות שאינן תלויות במשרד – 500 ש"ח לכל יום החל מהיום החמישי ולאחר התראה מהמשרד.</w:t>
      </w:r>
    </w:p>
    <w:p w14:paraId="29279EE6" w14:textId="1E42056A" w:rsidR="003A194E" w:rsidRPr="008D0C2A" w:rsidRDefault="003A194E" w:rsidP="003A194E">
      <w:pPr>
        <w:pStyle w:val="OutlineList1"/>
        <w:numPr>
          <w:ilvl w:val="0"/>
          <w:numId w:val="0"/>
        </w:numPr>
        <w:ind w:left="720"/>
      </w:pPr>
      <w:r w:rsidRPr="008D0C2A">
        <w:rPr>
          <w:rtl/>
        </w:rPr>
        <w:t>•</w:t>
      </w:r>
      <w:r w:rsidRPr="008D0C2A">
        <w:rPr>
          <w:rtl/>
        </w:rPr>
        <w:tab/>
        <w:t>עיכוב בביצוע פעימת מעבר</w:t>
      </w:r>
      <w:r w:rsidR="008D0C2A" w:rsidRPr="008D0C2A">
        <w:rPr>
          <w:rFonts w:hint="cs"/>
          <w:rtl/>
        </w:rPr>
        <w:t xml:space="preserve"> מעל 24 שעות</w:t>
      </w:r>
      <w:r w:rsidRPr="008D0C2A">
        <w:rPr>
          <w:rtl/>
        </w:rPr>
        <w:t>, מסיבות שאינן תלויות במשרד וללא קבלת אישור מהמשרד באופן מפורש ובכתב – 5,000 ש"ח .</w:t>
      </w:r>
    </w:p>
    <w:p w14:paraId="1D684D8B" w14:textId="33C44884" w:rsidR="00C6056D" w:rsidRPr="008D0C2A" w:rsidRDefault="00C6056D" w:rsidP="003A194E">
      <w:pPr>
        <w:pStyle w:val="OutlineList1"/>
        <w:rPr>
          <w:rtl/>
        </w:rPr>
      </w:pPr>
      <w:r w:rsidRPr="008D0C2A">
        <w:rPr>
          <w:rtl/>
        </w:rPr>
        <w:t>המשרד מודיע בזאת במידה ומספר הקנסות שיושת על מציע יגיע לקנס השישי, יושת על הספק פיצוי מוסכם בהתאם להוראות סעיף 23 לחוזה.</w:t>
      </w:r>
    </w:p>
    <w:p w14:paraId="4573A084" w14:textId="77777777" w:rsidR="00C6056D" w:rsidRPr="008D0C2A" w:rsidRDefault="00C6056D" w:rsidP="00C6056D">
      <w:pPr>
        <w:pStyle w:val="OutlineList1"/>
        <w:rPr>
          <w:rtl/>
        </w:rPr>
      </w:pPr>
      <w:r w:rsidRPr="008D0C2A">
        <w:rPr>
          <w:rtl/>
        </w:rPr>
        <w:t>האמור אינו גורע מיכולת המשרד להשתמש בכל סעד אחר המוקנה לו מכח הסכם זה.</w:t>
      </w:r>
    </w:p>
    <w:p w14:paraId="7FE1CBAE" w14:textId="5AAC753E" w:rsidR="00C6056D" w:rsidRPr="008D0C2A" w:rsidRDefault="00C6056D" w:rsidP="00C6056D">
      <w:pPr>
        <w:pStyle w:val="OutlineList0"/>
        <w:rPr>
          <w:b/>
        </w:rPr>
      </w:pPr>
      <w:bookmarkStart w:id="10" w:name="_Ref407888228"/>
      <w:r w:rsidRPr="008D0C2A">
        <w:rPr>
          <w:rtl/>
        </w:rPr>
        <w:t>אחריות לנזקים, שיפוי</w:t>
      </w:r>
      <w:bookmarkEnd w:id="10"/>
    </w:p>
    <w:p w14:paraId="67A163AA" w14:textId="77777777" w:rsidR="00DB415B" w:rsidRPr="008D0C2A" w:rsidRDefault="00DB415B" w:rsidP="00DB415B">
      <w:pPr>
        <w:pStyle w:val="ListParagraph"/>
        <w:keepNext/>
        <w:numPr>
          <w:ilvl w:val="0"/>
          <w:numId w:val="39"/>
        </w:numPr>
        <w:spacing w:before="240" w:line="320" w:lineRule="exact"/>
        <w:jc w:val="both"/>
        <w:outlineLvl w:val="0"/>
        <w:rPr>
          <w:rFonts w:ascii="David" w:eastAsia="Times New Roman" w:hAnsi="David" w:cs="David"/>
          <w:b/>
          <w:bCs/>
          <w:smallCaps/>
          <w:vanish/>
          <w:sz w:val="28"/>
          <w:szCs w:val="32"/>
          <w:rtl/>
          <w:lang w:eastAsia="he-IL"/>
        </w:rPr>
      </w:pPr>
    </w:p>
    <w:p w14:paraId="0B9C8553" w14:textId="77777777" w:rsidR="00DB415B" w:rsidRPr="008D0C2A" w:rsidRDefault="00DB415B" w:rsidP="00DB415B">
      <w:pPr>
        <w:pStyle w:val="ListParagraph"/>
        <w:keepNext/>
        <w:numPr>
          <w:ilvl w:val="0"/>
          <w:numId w:val="39"/>
        </w:numPr>
        <w:spacing w:before="240" w:line="320" w:lineRule="exact"/>
        <w:jc w:val="both"/>
        <w:outlineLvl w:val="0"/>
        <w:rPr>
          <w:rFonts w:ascii="David" w:eastAsia="Times New Roman" w:hAnsi="David" w:cs="David"/>
          <w:b/>
          <w:bCs/>
          <w:smallCaps/>
          <w:vanish/>
          <w:sz w:val="28"/>
          <w:szCs w:val="32"/>
          <w:rtl/>
          <w:lang w:eastAsia="he-IL"/>
        </w:rPr>
      </w:pPr>
    </w:p>
    <w:p w14:paraId="1451E464" w14:textId="77777777" w:rsidR="00DB415B" w:rsidRPr="008D0C2A" w:rsidRDefault="00DB415B" w:rsidP="00DB415B">
      <w:pPr>
        <w:pStyle w:val="ListParagraph"/>
        <w:keepNext/>
        <w:numPr>
          <w:ilvl w:val="0"/>
          <w:numId w:val="39"/>
        </w:numPr>
        <w:spacing w:before="240" w:line="320" w:lineRule="exact"/>
        <w:jc w:val="both"/>
        <w:outlineLvl w:val="0"/>
        <w:rPr>
          <w:rFonts w:ascii="David" w:eastAsia="Times New Roman" w:hAnsi="David" w:cs="David"/>
          <w:b/>
          <w:bCs/>
          <w:smallCaps/>
          <w:vanish/>
          <w:sz w:val="28"/>
          <w:szCs w:val="32"/>
          <w:rtl/>
          <w:lang w:eastAsia="he-IL"/>
        </w:rPr>
      </w:pPr>
    </w:p>
    <w:p w14:paraId="14B4D471" w14:textId="77777777" w:rsidR="00DB415B" w:rsidRPr="008D0C2A" w:rsidRDefault="00DB415B" w:rsidP="00DB415B">
      <w:pPr>
        <w:pStyle w:val="ListParagraph"/>
        <w:keepNext/>
        <w:numPr>
          <w:ilvl w:val="0"/>
          <w:numId w:val="39"/>
        </w:numPr>
        <w:spacing w:before="240" w:line="320" w:lineRule="exact"/>
        <w:jc w:val="both"/>
        <w:outlineLvl w:val="0"/>
        <w:rPr>
          <w:rFonts w:ascii="David" w:eastAsia="Times New Roman" w:hAnsi="David" w:cs="David"/>
          <w:b/>
          <w:bCs/>
          <w:smallCaps/>
          <w:vanish/>
          <w:sz w:val="28"/>
          <w:szCs w:val="32"/>
          <w:rtl/>
          <w:lang w:eastAsia="he-IL"/>
        </w:rPr>
      </w:pPr>
    </w:p>
    <w:p w14:paraId="4DA26A59" w14:textId="77777777" w:rsidR="00DB415B" w:rsidRPr="008D0C2A" w:rsidRDefault="00DB415B" w:rsidP="00DB415B">
      <w:pPr>
        <w:pStyle w:val="ListParagraph"/>
        <w:keepNext/>
        <w:numPr>
          <w:ilvl w:val="0"/>
          <w:numId w:val="39"/>
        </w:numPr>
        <w:spacing w:before="240" w:line="320" w:lineRule="exact"/>
        <w:jc w:val="both"/>
        <w:outlineLvl w:val="0"/>
        <w:rPr>
          <w:rFonts w:ascii="David" w:eastAsia="Times New Roman" w:hAnsi="David" w:cs="David"/>
          <w:b/>
          <w:bCs/>
          <w:smallCaps/>
          <w:vanish/>
          <w:sz w:val="28"/>
          <w:szCs w:val="32"/>
          <w:rtl/>
          <w:lang w:eastAsia="he-IL"/>
        </w:rPr>
      </w:pPr>
    </w:p>
    <w:p w14:paraId="486A2012" w14:textId="77777777" w:rsidR="00DB415B" w:rsidRPr="008D0C2A" w:rsidRDefault="00DB415B" w:rsidP="00DB415B">
      <w:pPr>
        <w:pStyle w:val="ListParagraph"/>
        <w:keepNext/>
        <w:numPr>
          <w:ilvl w:val="0"/>
          <w:numId w:val="39"/>
        </w:numPr>
        <w:spacing w:before="240" w:line="320" w:lineRule="exact"/>
        <w:jc w:val="both"/>
        <w:outlineLvl w:val="0"/>
        <w:rPr>
          <w:rFonts w:ascii="David" w:eastAsia="Times New Roman" w:hAnsi="David" w:cs="David"/>
          <w:b/>
          <w:bCs/>
          <w:smallCaps/>
          <w:vanish/>
          <w:sz w:val="28"/>
          <w:szCs w:val="32"/>
          <w:rtl/>
          <w:lang w:eastAsia="he-IL"/>
        </w:rPr>
      </w:pPr>
    </w:p>
    <w:p w14:paraId="553CC2BC" w14:textId="77777777" w:rsidR="00DB415B" w:rsidRPr="008D0C2A" w:rsidRDefault="00DB415B" w:rsidP="00DB415B">
      <w:pPr>
        <w:pStyle w:val="ListParagraph"/>
        <w:keepNext/>
        <w:numPr>
          <w:ilvl w:val="0"/>
          <w:numId w:val="39"/>
        </w:numPr>
        <w:spacing w:before="240" w:line="320" w:lineRule="exact"/>
        <w:jc w:val="both"/>
        <w:outlineLvl w:val="0"/>
        <w:rPr>
          <w:rFonts w:ascii="David" w:eastAsia="Times New Roman" w:hAnsi="David" w:cs="David"/>
          <w:b/>
          <w:bCs/>
          <w:smallCaps/>
          <w:vanish/>
          <w:sz w:val="28"/>
          <w:szCs w:val="32"/>
          <w:rtl/>
          <w:lang w:eastAsia="he-IL"/>
        </w:rPr>
      </w:pPr>
    </w:p>
    <w:p w14:paraId="171EC121" w14:textId="77777777" w:rsidR="00DB415B" w:rsidRPr="008D0C2A" w:rsidRDefault="00DB415B" w:rsidP="00DB415B">
      <w:pPr>
        <w:pStyle w:val="ListParagraph"/>
        <w:keepNext/>
        <w:numPr>
          <w:ilvl w:val="0"/>
          <w:numId w:val="39"/>
        </w:numPr>
        <w:spacing w:before="240" w:line="320" w:lineRule="exact"/>
        <w:jc w:val="both"/>
        <w:outlineLvl w:val="0"/>
        <w:rPr>
          <w:rFonts w:ascii="David" w:eastAsia="Times New Roman" w:hAnsi="David" w:cs="David"/>
          <w:b/>
          <w:bCs/>
          <w:smallCaps/>
          <w:vanish/>
          <w:sz w:val="28"/>
          <w:szCs w:val="32"/>
          <w:rtl/>
          <w:lang w:eastAsia="he-IL"/>
        </w:rPr>
      </w:pPr>
    </w:p>
    <w:p w14:paraId="6B740C35" w14:textId="77777777" w:rsidR="00DB415B" w:rsidRPr="008D0C2A" w:rsidRDefault="00DB415B" w:rsidP="00DB415B">
      <w:pPr>
        <w:pStyle w:val="ListParagraph"/>
        <w:keepNext/>
        <w:numPr>
          <w:ilvl w:val="0"/>
          <w:numId w:val="39"/>
        </w:numPr>
        <w:spacing w:before="240" w:line="320" w:lineRule="exact"/>
        <w:jc w:val="both"/>
        <w:outlineLvl w:val="0"/>
        <w:rPr>
          <w:rFonts w:ascii="David" w:eastAsia="Times New Roman" w:hAnsi="David" w:cs="David"/>
          <w:b/>
          <w:bCs/>
          <w:smallCaps/>
          <w:vanish/>
          <w:sz w:val="28"/>
          <w:szCs w:val="32"/>
          <w:rtl/>
          <w:lang w:eastAsia="he-IL"/>
        </w:rPr>
      </w:pPr>
    </w:p>
    <w:p w14:paraId="0B542072" w14:textId="77777777" w:rsidR="00DB415B" w:rsidRPr="008D0C2A" w:rsidRDefault="00DB415B" w:rsidP="00DB415B">
      <w:pPr>
        <w:pStyle w:val="ListParagraph"/>
        <w:keepNext/>
        <w:numPr>
          <w:ilvl w:val="0"/>
          <w:numId w:val="39"/>
        </w:numPr>
        <w:spacing w:before="240" w:line="320" w:lineRule="exact"/>
        <w:jc w:val="both"/>
        <w:outlineLvl w:val="0"/>
        <w:rPr>
          <w:rFonts w:ascii="David" w:eastAsia="Times New Roman" w:hAnsi="David" w:cs="David"/>
          <w:b/>
          <w:bCs/>
          <w:smallCaps/>
          <w:vanish/>
          <w:sz w:val="28"/>
          <w:szCs w:val="32"/>
          <w:rtl/>
          <w:lang w:eastAsia="he-IL"/>
        </w:rPr>
      </w:pPr>
    </w:p>
    <w:p w14:paraId="42189C18" w14:textId="77777777" w:rsidR="00DB415B" w:rsidRPr="008D0C2A" w:rsidRDefault="00DB415B" w:rsidP="00DB415B">
      <w:pPr>
        <w:pStyle w:val="ListParagraph"/>
        <w:keepNext/>
        <w:numPr>
          <w:ilvl w:val="0"/>
          <w:numId w:val="39"/>
        </w:numPr>
        <w:spacing w:before="240" w:line="320" w:lineRule="exact"/>
        <w:jc w:val="both"/>
        <w:outlineLvl w:val="0"/>
        <w:rPr>
          <w:rFonts w:ascii="David" w:eastAsia="Times New Roman" w:hAnsi="David" w:cs="David"/>
          <w:b/>
          <w:bCs/>
          <w:smallCaps/>
          <w:vanish/>
          <w:sz w:val="28"/>
          <w:szCs w:val="32"/>
          <w:rtl/>
          <w:lang w:eastAsia="he-IL"/>
        </w:rPr>
      </w:pPr>
    </w:p>
    <w:p w14:paraId="558EC53B" w14:textId="77777777" w:rsidR="00DB415B" w:rsidRPr="008D0C2A" w:rsidRDefault="00DB415B" w:rsidP="00DB415B">
      <w:pPr>
        <w:pStyle w:val="ListParagraph"/>
        <w:keepNext/>
        <w:numPr>
          <w:ilvl w:val="0"/>
          <w:numId w:val="39"/>
        </w:numPr>
        <w:spacing w:before="240" w:line="320" w:lineRule="exact"/>
        <w:jc w:val="both"/>
        <w:outlineLvl w:val="0"/>
        <w:rPr>
          <w:rFonts w:ascii="David" w:eastAsia="Times New Roman" w:hAnsi="David" w:cs="David"/>
          <w:b/>
          <w:bCs/>
          <w:smallCaps/>
          <w:vanish/>
          <w:sz w:val="28"/>
          <w:szCs w:val="32"/>
          <w:rtl/>
          <w:lang w:eastAsia="he-IL"/>
        </w:rPr>
      </w:pPr>
    </w:p>
    <w:p w14:paraId="3D9C7D00" w14:textId="77777777" w:rsidR="00DB415B" w:rsidRPr="008D0C2A" w:rsidRDefault="00DB415B" w:rsidP="00DB415B">
      <w:pPr>
        <w:pStyle w:val="ListParagraph"/>
        <w:keepNext/>
        <w:numPr>
          <w:ilvl w:val="0"/>
          <w:numId w:val="39"/>
        </w:numPr>
        <w:spacing w:before="240" w:line="320" w:lineRule="exact"/>
        <w:jc w:val="both"/>
        <w:outlineLvl w:val="0"/>
        <w:rPr>
          <w:rFonts w:ascii="David" w:eastAsia="Times New Roman" w:hAnsi="David" w:cs="David"/>
          <w:b/>
          <w:bCs/>
          <w:smallCaps/>
          <w:vanish/>
          <w:sz w:val="28"/>
          <w:szCs w:val="32"/>
          <w:rtl/>
          <w:lang w:eastAsia="he-IL"/>
        </w:rPr>
      </w:pPr>
    </w:p>
    <w:p w14:paraId="04430C1D" w14:textId="77777777" w:rsidR="00DB415B" w:rsidRPr="008D0C2A" w:rsidRDefault="00DB415B" w:rsidP="00DB415B">
      <w:pPr>
        <w:pStyle w:val="ListParagraph"/>
        <w:keepNext/>
        <w:numPr>
          <w:ilvl w:val="0"/>
          <w:numId w:val="39"/>
        </w:numPr>
        <w:spacing w:before="240" w:line="320" w:lineRule="exact"/>
        <w:jc w:val="both"/>
        <w:outlineLvl w:val="0"/>
        <w:rPr>
          <w:rFonts w:ascii="David" w:eastAsia="Times New Roman" w:hAnsi="David" w:cs="David"/>
          <w:b/>
          <w:bCs/>
          <w:smallCaps/>
          <w:vanish/>
          <w:sz w:val="28"/>
          <w:szCs w:val="32"/>
          <w:rtl/>
          <w:lang w:eastAsia="he-IL"/>
        </w:rPr>
      </w:pPr>
    </w:p>
    <w:p w14:paraId="466CD6E8" w14:textId="77777777" w:rsidR="00DB415B" w:rsidRPr="008D0C2A" w:rsidRDefault="00DB415B" w:rsidP="00DB415B">
      <w:pPr>
        <w:pStyle w:val="ListParagraph"/>
        <w:keepNext/>
        <w:numPr>
          <w:ilvl w:val="0"/>
          <w:numId w:val="39"/>
        </w:numPr>
        <w:spacing w:before="240" w:line="320" w:lineRule="exact"/>
        <w:jc w:val="both"/>
        <w:outlineLvl w:val="0"/>
        <w:rPr>
          <w:rFonts w:ascii="David" w:eastAsia="Times New Roman" w:hAnsi="David" w:cs="David"/>
          <w:b/>
          <w:bCs/>
          <w:smallCaps/>
          <w:vanish/>
          <w:sz w:val="28"/>
          <w:szCs w:val="32"/>
          <w:rtl/>
          <w:lang w:eastAsia="he-IL"/>
        </w:rPr>
      </w:pPr>
    </w:p>
    <w:p w14:paraId="1224B0BF" w14:textId="1B3474AD" w:rsidR="00DB415B" w:rsidRPr="008D0C2A" w:rsidRDefault="00DB415B" w:rsidP="00DB415B">
      <w:pPr>
        <w:pStyle w:val="Heading2"/>
        <w:rPr>
          <w:rFonts w:ascii="Arial" w:hAnsi="Arial" w:cs="Arial"/>
          <w:rtl/>
        </w:rPr>
      </w:pPr>
      <w:r w:rsidRPr="008D0C2A">
        <w:rPr>
          <w:b w:val="0"/>
          <w:bCs w:val="0"/>
          <w:smallCaps/>
          <w:sz w:val="22"/>
          <w:szCs w:val="24"/>
          <w:rtl/>
        </w:rPr>
        <w:t xml:space="preserve">הספק יישא באחריות לכל נזק שייגרם למשרד/למזמין או לצד שלישי כלשהוא, עקב </w:t>
      </w:r>
      <w:r w:rsidRPr="008D0C2A">
        <w:rPr>
          <w:rFonts w:hint="cs"/>
          <w:b w:val="0"/>
          <w:bCs w:val="0"/>
          <w:smallCaps/>
          <w:sz w:val="22"/>
          <w:szCs w:val="24"/>
          <w:rtl/>
        </w:rPr>
        <w:t xml:space="preserve">מעשה או </w:t>
      </w:r>
      <w:r w:rsidRPr="008D0C2A">
        <w:rPr>
          <w:b w:val="0"/>
          <w:bCs w:val="0"/>
          <w:smallCaps/>
          <w:sz w:val="22"/>
          <w:szCs w:val="24"/>
          <w:rtl/>
        </w:rPr>
        <w:t>מחדל, טעות או השמטה מקצועיים שנעשו במתכוון או בפזיזות או ברשלנות שלו ו/או של מי מעובדיו ו/או שלוחיו במסגרת פעולתם על פי הסכם זה.</w:t>
      </w:r>
      <w:r w:rsidRPr="008D0C2A">
        <w:rPr>
          <w:rtl/>
        </w:rPr>
        <w:t xml:space="preserve"> </w:t>
      </w:r>
    </w:p>
    <w:p w14:paraId="249D518D" w14:textId="77777777" w:rsidR="00DB415B" w:rsidRPr="008D0C2A" w:rsidRDefault="00DB415B" w:rsidP="00DB415B">
      <w:pPr>
        <w:ind w:left="723"/>
        <w:rPr>
          <w:rFonts w:ascii="Arial" w:hAnsi="Arial" w:cs="Arial"/>
          <w:b/>
          <w:bCs/>
        </w:rPr>
      </w:pPr>
    </w:p>
    <w:p w14:paraId="424E509C" w14:textId="77777777" w:rsidR="00DB415B" w:rsidRPr="008D0C2A" w:rsidRDefault="00DB415B" w:rsidP="00DB415B">
      <w:pPr>
        <w:pStyle w:val="Heading2"/>
        <w:rPr>
          <w:b w:val="0"/>
          <w:bCs w:val="0"/>
          <w:smallCaps/>
          <w:sz w:val="22"/>
          <w:szCs w:val="24"/>
        </w:rPr>
      </w:pPr>
      <w:r w:rsidRPr="008D0C2A">
        <w:rPr>
          <w:b w:val="0"/>
          <w:bCs w:val="0"/>
          <w:smallCaps/>
          <w:sz w:val="22"/>
          <w:szCs w:val="24"/>
          <w:rtl/>
        </w:rPr>
        <w:t xml:space="preserve">גבול אחריות הספק לפיצוי ו/או לשיפוי המשרד /המזמין בגין נזקים שנגרמו למשרד יהיה בסכום  השווה לסך התמורה המגיעה על פי ההסכם לתקופת 18 החודשים שבסמוך לפני אירוע  הנזק (או לחילופין סכום השווה ל- 18  חודשים על פי הממוצע החודשי של התמורה בהתאם  לתמורה הכוללת לאורך כל תקופת  ההסכם מחולקת במספר חודשי ההסכם, הגבוה מביניהם) בכל </w:t>
      </w:r>
      <w:r w:rsidRPr="008D0C2A">
        <w:rPr>
          <w:rFonts w:hint="cs"/>
          <w:b w:val="0"/>
          <w:bCs w:val="0"/>
          <w:smallCaps/>
          <w:sz w:val="22"/>
          <w:szCs w:val="24"/>
          <w:rtl/>
        </w:rPr>
        <w:t>מקרה לא יפחת גבול האחריות מאשר </w:t>
      </w:r>
      <w:r w:rsidRPr="008D0C2A">
        <w:rPr>
          <w:b w:val="0"/>
          <w:bCs w:val="0"/>
          <w:smallCaps/>
          <w:sz w:val="22"/>
          <w:szCs w:val="24"/>
          <w:rtl/>
        </w:rPr>
        <w:t xml:space="preserve">סך 500,000 $. </w:t>
      </w:r>
    </w:p>
    <w:p w14:paraId="517747F6" w14:textId="77777777" w:rsidR="00DB415B" w:rsidRPr="008D0C2A" w:rsidRDefault="00DB415B" w:rsidP="00DB415B">
      <w:pPr>
        <w:pStyle w:val="Heading2"/>
        <w:numPr>
          <w:ilvl w:val="0"/>
          <w:numId w:val="0"/>
        </w:numPr>
        <w:ind w:left="720"/>
        <w:rPr>
          <w:b w:val="0"/>
          <w:bCs w:val="0"/>
          <w:smallCaps/>
          <w:sz w:val="22"/>
          <w:szCs w:val="24"/>
        </w:rPr>
      </w:pPr>
      <w:r w:rsidRPr="008D0C2A">
        <w:rPr>
          <w:b w:val="0"/>
          <w:bCs w:val="0"/>
          <w:smallCaps/>
          <w:sz w:val="22"/>
          <w:szCs w:val="24"/>
          <w:rtl/>
        </w:rPr>
        <w:t>אם הנזק אירע לפני שחלפו 18 חודשים ממועד תחילת תוקפו של ההסכם, יקבע גבול אחריותו של  הספק  כאמור לעיל על פי התמורה הכוללת אשר הייתה צפויה להיות משולמת לספק  על פי ההסכם בתקופת 18 החודשים הראשונים להסכם (או הסכום המחושב ל- 18 חודשי</w:t>
      </w:r>
      <w:r w:rsidRPr="008D0C2A">
        <w:rPr>
          <w:rFonts w:hint="cs"/>
          <w:b w:val="0"/>
          <w:bCs w:val="0"/>
          <w:smallCaps/>
          <w:sz w:val="22"/>
          <w:szCs w:val="24"/>
          <w:rtl/>
        </w:rPr>
        <w:t xml:space="preserve">ם על פי הממוצע </w:t>
      </w:r>
      <w:r w:rsidRPr="008D0C2A">
        <w:rPr>
          <w:b w:val="0"/>
          <w:bCs w:val="0"/>
          <w:smallCaps/>
          <w:sz w:val="22"/>
          <w:szCs w:val="24"/>
          <w:rtl/>
        </w:rPr>
        <w:t>החודשי,  לפי הגבוה מביניהם).</w:t>
      </w:r>
    </w:p>
    <w:p w14:paraId="681099A8" w14:textId="77777777" w:rsidR="00DB415B" w:rsidRPr="008D0C2A" w:rsidRDefault="00DB415B" w:rsidP="00DB415B">
      <w:pPr>
        <w:ind w:left="363"/>
        <w:rPr>
          <w:rFonts w:ascii="David" w:hAnsi="David"/>
          <w:b/>
          <w:bCs/>
        </w:rPr>
      </w:pPr>
    </w:p>
    <w:p w14:paraId="5FE3B472" w14:textId="77777777" w:rsidR="00DB415B" w:rsidRPr="008D0C2A" w:rsidRDefault="00DB415B" w:rsidP="00DB415B">
      <w:pPr>
        <w:pStyle w:val="Heading2"/>
        <w:rPr>
          <w:b w:val="0"/>
          <w:bCs w:val="0"/>
          <w:smallCaps/>
          <w:sz w:val="22"/>
          <w:szCs w:val="24"/>
          <w:rtl/>
        </w:rPr>
      </w:pPr>
      <w:r w:rsidRPr="008D0C2A">
        <w:rPr>
          <w:b w:val="0"/>
          <w:bCs w:val="0"/>
          <w:smallCaps/>
          <w:sz w:val="22"/>
          <w:szCs w:val="24"/>
          <w:rtl/>
        </w:rPr>
        <w:t>מובהר בזאת כי הגבלות האחריות דלעיל לא תחולנה על:</w:t>
      </w:r>
    </w:p>
    <w:p w14:paraId="3D8E6144" w14:textId="77777777" w:rsidR="00DB415B" w:rsidRPr="008D0C2A" w:rsidRDefault="00DB415B" w:rsidP="00DB415B">
      <w:pPr>
        <w:pStyle w:val="NumberList3"/>
        <w:rPr>
          <w:rFonts w:ascii="Arial" w:hAnsi="Arial" w:cs="Arial"/>
          <w:rtl/>
        </w:rPr>
      </w:pPr>
      <w:r w:rsidRPr="008D0C2A">
        <w:rPr>
          <w:rFonts w:hint="cs"/>
          <w:rtl/>
        </w:rPr>
        <w:t> </w:t>
      </w:r>
      <w:r w:rsidRPr="008D0C2A">
        <w:rPr>
          <w:rtl/>
        </w:rPr>
        <w:t>נזקים לגוף ו/או נזקים לרכוש מוחשי;</w:t>
      </w:r>
    </w:p>
    <w:p w14:paraId="1A363E1B" w14:textId="77777777" w:rsidR="00DB415B" w:rsidRPr="008D0C2A" w:rsidRDefault="00DB415B" w:rsidP="00DB415B">
      <w:pPr>
        <w:pStyle w:val="NumberList3"/>
        <w:rPr>
          <w:rFonts w:ascii="Arial" w:hAnsi="Arial" w:cs="Arial"/>
          <w:rtl/>
        </w:rPr>
      </w:pPr>
      <w:r w:rsidRPr="008D0C2A">
        <w:rPr>
          <w:rtl/>
        </w:rPr>
        <w:t> נזקים שייגרמו על ידי מעשה או מחדל, טעות או השמטה שנעשו במתכוון ו/או בפזיזות</w:t>
      </w:r>
      <w:r w:rsidRPr="008D0C2A">
        <w:rPr>
          <w:rFonts w:hint="cs"/>
          <w:rtl/>
        </w:rPr>
        <w:t xml:space="preserve"> </w:t>
      </w:r>
      <w:r w:rsidRPr="008D0C2A">
        <w:rPr>
          <w:rtl/>
        </w:rPr>
        <w:t>ו/או ברשלנות רבתי של הספק ו/או עובדיו ו/או שלוחיו;</w:t>
      </w:r>
    </w:p>
    <w:p w14:paraId="2DF94177" w14:textId="77777777" w:rsidR="00DB415B" w:rsidRPr="008D0C2A" w:rsidRDefault="00DB415B" w:rsidP="00DB415B">
      <w:pPr>
        <w:pStyle w:val="NumberList3"/>
        <w:rPr>
          <w:rFonts w:ascii="Arial" w:hAnsi="Arial" w:cs="Arial"/>
        </w:rPr>
      </w:pPr>
      <w:r w:rsidRPr="008D0C2A">
        <w:rPr>
          <w:rtl/>
        </w:rPr>
        <w:t>מעשה או מחדל, טעות או השמטה שנעשו שלא לצורך ביצוע העבודות נשוא הסכם זה;</w:t>
      </w:r>
    </w:p>
    <w:p w14:paraId="4E5139C9" w14:textId="77777777" w:rsidR="00DB415B" w:rsidRPr="008D0C2A" w:rsidRDefault="00DB415B" w:rsidP="00DB415B">
      <w:pPr>
        <w:pStyle w:val="NumberList3"/>
        <w:rPr>
          <w:rFonts w:ascii="Arial" w:hAnsi="Arial" w:cs="Arial"/>
        </w:rPr>
      </w:pPr>
      <w:r w:rsidRPr="008D0C2A">
        <w:rPr>
          <w:rtl/>
        </w:rPr>
        <w:t>הפרת חובת סודיות ו/או הפרת זכויות יוצרים על ידי הספק ו/או עובדיו ו/או שלוחיו;</w:t>
      </w:r>
    </w:p>
    <w:p w14:paraId="1D22BFC5" w14:textId="77777777" w:rsidR="00DB415B" w:rsidRPr="008D0C2A" w:rsidRDefault="00DB415B" w:rsidP="00DB415B">
      <w:pPr>
        <w:pStyle w:val="NumberList3"/>
        <w:rPr>
          <w:rFonts w:ascii="Arial" w:hAnsi="Arial" w:cs="Arial"/>
        </w:rPr>
      </w:pPr>
      <w:r w:rsidRPr="008D0C2A">
        <w:rPr>
          <w:rFonts w:hint="cs"/>
          <w:rtl/>
        </w:rPr>
        <w:t> </w:t>
      </w:r>
      <w:r w:rsidRPr="008D0C2A">
        <w:rPr>
          <w:rtl/>
        </w:rPr>
        <w:t>גניבה ו/או הפרת חובת נאמנות על ידי הספק ו/או עובדיו ו/או שלוחיו;</w:t>
      </w:r>
    </w:p>
    <w:p w14:paraId="5923A3AF" w14:textId="77777777" w:rsidR="00DB415B" w:rsidRPr="008D0C2A" w:rsidRDefault="00DB415B" w:rsidP="00DB415B">
      <w:pPr>
        <w:pStyle w:val="NumberList3"/>
        <w:rPr>
          <w:rFonts w:ascii="Arial" w:hAnsi="Arial" w:cs="Arial"/>
        </w:rPr>
      </w:pPr>
      <w:r w:rsidRPr="008D0C2A">
        <w:rPr>
          <w:rtl/>
        </w:rPr>
        <w:t>תביעות המוגשות נגד הספק במישרין על ידי צד שלישי כלשהו בגין נזקים שנגרמו לו.</w:t>
      </w:r>
    </w:p>
    <w:p w14:paraId="251AC536" w14:textId="77777777" w:rsidR="00DB415B" w:rsidRPr="008D0C2A" w:rsidRDefault="00DB415B" w:rsidP="00DB415B">
      <w:pPr>
        <w:pStyle w:val="OutlineList0"/>
        <w:numPr>
          <w:ilvl w:val="0"/>
          <w:numId w:val="0"/>
        </w:numPr>
        <w:ind w:left="720"/>
        <w:rPr>
          <w:b/>
          <w:rtl/>
        </w:rPr>
      </w:pPr>
    </w:p>
    <w:p w14:paraId="4AF812EB" w14:textId="77777777" w:rsidR="00C6056D" w:rsidRPr="008D0C2A" w:rsidRDefault="00C6056D" w:rsidP="00C6056D">
      <w:pPr>
        <w:pStyle w:val="OutlineList0"/>
        <w:rPr>
          <w:b/>
          <w:rtl/>
        </w:rPr>
      </w:pPr>
      <w:r w:rsidRPr="008D0C2A">
        <w:rPr>
          <w:rtl/>
        </w:rPr>
        <w:t>ביטוח</w:t>
      </w:r>
      <w:bookmarkStart w:id="11" w:name="_Ref434512389"/>
    </w:p>
    <w:bookmarkEnd w:id="11"/>
    <w:p w14:paraId="0A03F9F6" w14:textId="5F852FBC" w:rsidR="00795FDF" w:rsidRPr="008D0C2A" w:rsidRDefault="00795FDF" w:rsidP="00795FDF">
      <w:pPr>
        <w:pStyle w:val="Para20"/>
        <w:rPr>
          <w:rFonts w:eastAsia="Calibri"/>
        </w:rPr>
      </w:pPr>
      <w:r w:rsidRPr="008D0C2A">
        <w:rPr>
          <w:rFonts w:eastAsia="Calibri"/>
          <w:rtl/>
        </w:rPr>
        <w:t>הספק/ הקבלן/ נותן השירותים (לפי העניין)</w:t>
      </w:r>
      <w:r w:rsidRPr="008D0C2A">
        <w:rPr>
          <w:rFonts w:eastAsia="Calibri"/>
          <w:color w:val="FF0000"/>
          <w:rtl/>
        </w:rPr>
        <w:t xml:space="preserve"> </w:t>
      </w:r>
      <w:r w:rsidRPr="008D0C2A">
        <w:rPr>
          <w:rFonts w:eastAsia="Calibri"/>
          <w:rtl/>
        </w:rPr>
        <w:t>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הספק/קבלן/נותן השירותים קבלני משנה, עליו לדרוש כי הללו יערכו ביטוחים כנ"ל או לחילופין לכלול בביטוחיו כיסוי לפעילותם.</w:t>
      </w:r>
    </w:p>
    <w:p w14:paraId="55991AAC" w14:textId="09B8CFED" w:rsidR="00795FDF" w:rsidRPr="008D0C2A" w:rsidRDefault="00795FDF" w:rsidP="00795FDF">
      <w:pPr>
        <w:pStyle w:val="Para20"/>
        <w:rPr>
          <w:rFonts w:eastAsia="Calibri"/>
          <w:rtl/>
        </w:rPr>
      </w:pPr>
      <w:r w:rsidRPr="008D0C2A">
        <w:rPr>
          <w:rFonts w:eastAsia="Calibri"/>
          <w:rtl/>
        </w:rPr>
        <w:t xml:space="preserve">הספק/ הקבלן/ נותן השירותים יוודא כי בכל ביטוחיו המתייחסים לשירותים נשוא ההתקשרות (למעט ביטוח מסוג עבודות קבלניות/הקמה) תיכלל הרחבת שיפוי כלפי מדינת ישראל – </w:t>
      </w:r>
      <w:r w:rsidRPr="008D0C2A">
        <w:rPr>
          <w:rFonts w:eastAsia="Calibri" w:hint="cs"/>
          <w:rtl/>
        </w:rPr>
        <w:t>משרד המשפטים</w:t>
      </w:r>
      <w:r w:rsidRPr="008D0C2A">
        <w:rPr>
          <w:rFonts w:eastAsia="Calibri"/>
          <w:rtl/>
        </w:rPr>
        <w:t xml:space="preserve"> בגין אחריותם למעשי ו/או מחדלי הספק. </w:t>
      </w:r>
    </w:p>
    <w:p w14:paraId="6DA11D2F" w14:textId="3BDFE2E0" w:rsidR="00795FDF" w:rsidRPr="008D0C2A" w:rsidRDefault="00795FDF" w:rsidP="00795FDF">
      <w:pPr>
        <w:pStyle w:val="Para20"/>
        <w:rPr>
          <w:rFonts w:eastAsia="Calibri"/>
          <w:rtl/>
        </w:rPr>
      </w:pPr>
      <w:r w:rsidRPr="008D0C2A">
        <w:rPr>
          <w:rFonts w:eastAsia="Calibri"/>
          <w:rtl/>
        </w:rPr>
        <w:t xml:space="preserve">הספק/ הקבלן/ נותן השירותים יוודא כי בביטוח מסוג עבודות קבלניות/הקמה, המתייחס לשירותים נשוא ההתקשרות, יכללו מדינת ישראל – </w:t>
      </w:r>
      <w:r w:rsidRPr="008D0C2A">
        <w:rPr>
          <w:rFonts w:eastAsia="Calibri" w:hint="cs"/>
          <w:rtl/>
        </w:rPr>
        <w:t>משרד המשפטים</w:t>
      </w:r>
      <w:r w:rsidRPr="008D0C2A">
        <w:rPr>
          <w:rFonts w:eastAsia="Calibri"/>
          <w:color w:val="FF0000"/>
          <w:rtl/>
        </w:rPr>
        <w:t xml:space="preserve"> </w:t>
      </w:r>
      <w:r w:rsidRPr="008D0C2A">
        <w:rPr>
          <w:rFonts w:eastAsia="Calibri"/>
          <w:rtl/>
        </w:rPr>
        <w:t xml:space="preserve">כמבוטחים נוספים. </w:t>
      </w:r>
    </w:p>
    <w:p w14:paraId="58E99912" w14:textId="7E38CCFE" w:rsidR="00795FDF" w:rsidRPr="008D0C2A" w:rsidRDefault="00795FDF" w:rsidP="00795FDF">
      <w:pPr>
        <w:pStyle w:val="Para20"/>
        <w:rPr>
          <w:rFonts w:eastAsia="Calibri"/>
        </w:rPr>
      </w:pPr>
      <w:r w:rsidRPr="008D0C2A">
        <w:rPr>
          <w:rFonts w:eastAsia="Calibri"/>
          <w:rtl/>
        </w:rPr>
        <w:t>הספק/ הקבלן/ נותן השירותים יוודא כי בכל ביטוחיו המתייחסים לשירותים נשוא ההתקשרות ייכלל סעיף ויתור על זכות התחלוף/השיבוב כלפי מדינת ישראל</w:t>
      </w:r>
      <w:r w:rsidRPr="008D0C2A">
        <w:rPr>
          <w:rFonts w:eastAsia="Calibri" w:hint="cs"/>
          <w:rtl/>
        </w:rPr>
        <w:t xml:space="preserve"> </w:t>
      </w:r>
      <w:r w:rsidRPr="008D0C2A">
        <w:rPr>
          <w:rFonts w:eastAsia="Calibri"/>
          <w:rtl/>
        </w:rPr>
        <w:t xml:space="preserve">– משרד המשפטים עובדיה והפועלים מטעמה (ויתור כאמור לא יחול בגין נזק בזדון). </w:t>
      </w:r>
    </w:p>
    <w:p w14:paraId="14A23144" w14:textId="77777777" w:rsidR="00795FDF" w:rsidRPr="008D0C2A" w:rsidRDefault="00795FDF" w:rsidP="00795FDF">
      <w:pPr>
        <w:pStyle w:val="Para20"/>
        <w:rPr>
          <w:rFonts w:eastAsia="Calibri"/>
          <w:rtl/>
        </w:rPr>
      </w:pPr>
      <w:r w:rsidRPr="008D0C2A">
        <w:rPr>
          <w:rFonts w:eastAsia="Calibri"/>
          <w:rtl/>
        </w:rPr>
        <w:t>המדינה שומרת לעצמה את הזכות לקבל מהספק אישור על קיום ביטוח או העתקי פוליסות</w:t>
      </w:r>
      <w:r w:rsidRPr="008D0C2A">
        <w:rPr>
          <w:rFonts w:eastAsia="Calibri"/>
          <w:color w:val="1F497D"/>
          <w:rtl/>
        </w:rPr>
        <w:t>,</w:t>
      </w:r>
      <w:r w:rsidRPr="008D0C2A">
        <w:rPr>
          <w:rFonts w:eastAsia="Calibri"/>
          <w:rtl/>
        </w:rPr>
        <w:t xml:space="preserve"> לפי דרישה.</w:t>
      </w:r>
    </w:p>
    <w:p w14:paraId="2D48BC7F" w14:textId="77777777" w:rsidR="00795FDF" w:rsidRPr="00795FDF" w:rsidRDefault="00795FDF" w:rsidP="00795FDF">
      <w:pPr>
        <w:pStyle w:val="Para20"/>
        <w:rPr>
          <w:rFonts w:eastAsia="Calibri"/>
          <w:rtl/>
        </w:rPr>
      </w:pPr>
      <w:r w:rsidRPr="008D0C2A">
        <w:rPr>
          <w:rFonts w:eastAsia="Calibri"/>
          <w:rtl/>
        </w:rPr>
        <w:t>אי עמידה בתנאי סעיף זה מהווה הפרה של הסכם זה.</w:t>
      </w:r>
    </w:p>
    <w:p w14:paraId="6B7DBD85" w14:textId="6B0B254E" w:rsidR="00C6056D" w:rsidRDefault="00C6056D" w:rsidP="00C6056D">
      <w:pPr>
        <w:pStyle w:val="OutlineList0"/>
        <w:numPr>
          <w:ilvl w:val="0"/>
          <w:numId w:val="0"/>
        </w:numPr>
        <w:ind w:left="720"/>
        <w:rPr>
          <w:bCs w:val="0"/>
          <w:rtl/>
        </w:rPr>
      </w:pPr>
    </w:p>
    <w:p w14:paraId="2564FA5C" w14:textId="77777777" w:rsidR="00795FDF" w:rsidRPr="00A45A2E" w:rsidRDefault="00795FDF" w:rsidP="00C6056D">
      <w:pPr>
        <w:pStyle w:val="OutlineList0"/>
        <w:numPr>
          <w:ilvl w:val="0"/>
          <w:numId w:val="0"/>
        </w:numPr>
        <w:ind w:left="720"/>
        <w:rPr>
          <w:bCs w:val="0"/>
          <w:rtl/>
        </w:rPr>
      </w:pPr>
    </w:p>
    <w:p w14:paraId="51DC7D4B" w14:textId="77777777" w:rsidR="00C6056D" w:rsidRPr="0028384A" w:rsidRDefault="00C6056D" w:rsidP="00C6056D">
      <w:pPr>
        <w:pStyle w:val="OutlineList0"/>
        <w:rPr>
          <w:rtl/>
        </w:rPr>
      </w:pPr>
      <w:bookmarkStart w:id="12" w:name="_Ref434513404"/>
      <w:r w:rsidRPr="0028384A">
        <w:rPr>
          <w:rtl/>
        </w:rPr>
        <w:t>קניין רוחני</w:t>
      </w:r>
    </w:p>
    <w:p w14:paraId="12BF8855" w14:textId="77777777" w:rsidR="00C6056D" w:rsidRPr="0028384A" w:rsidRDefault="00C6056D" w:rsidP="00C6056D">
      <w:pPr>
        <w:pStyle w:val="OutlineList1"/>
        <w:rPr>
          <w:sz w:val="24"/>
        </w:rPr>
      </w:pPr>
      <w:r w:rsidRPr="0028384A">
        <w:rPr>
          <w:rtl/>
        </w:rPr>
        <w:t>בסעיף</w:t>
      </w:r>
      <w:r>
        <w:rPr>
          <w:rtl/>
        </w:rPr>
        <w:t xml:space="preserve"> זה "תוצרי העבודה" – כל נכס בלתי מוחשי אשר נוצר במהלך ביצוע השירותים נשוא הסכם זה, ואשר ניתן להגנה באמצעות זכויות קניין רוחני (</w:t>
      </w:r>
      <w:r>
        <w:t>IPR- Intellectual Property Rights</w:t>
      </w:r>
      <w:r>
        <w:rPr>
          <w:rtl/>
        </w:rPr>
        <w:t>), וכן עותקים פיזיים; "זכויות קניין רוחני" – לרבות זכויות לפי חוק זכות יוצרים, התשס"ח- 2007, זכויות בסוד מסחרי לפי חוק עוולות מסחריות, התשנ"ט- 1999, זכויות לפי חוק הפטנטים, התשכ"ז- 1967, זכויות לפי פקודת סימני מסחר [נוסח חדש], התשל"ב- 1972, זכויות לפי פקודת הפטנטים והמדגמים או כל זכות קניין רוחני אחרת.</w:t>
      </w:r>
    </w:p>
    <w:p w14:paraId="58DDCF70" w14:textId="77777777" w:rsidR="00C6056D" w:rsidRPr="00487C2B" w:rsidRDefault="00C6056D" w:rsidP="00C6056D">
      <w:pPr>
        <w:pStyle w:val="OutlineList1"/>
        <w:rPr>
          <w:rtl/>
        </w:rPr>
      </w:pPr>
      <w:bookmarkStart w:id="13" w:name="_Ref434410691"/>
      <w:r w:rsidRPr="00487C2B">
        <w:rPr>
          <w:rtl/>
        </w:rPr>
        <w:t>מוסכם בזאת כי כל זכויות הקניין הרוחני, בישראל ומחוצה לה, בתוצרי העבודה שיפותחו ו/או יוכנו על ידי הזוכה ו/או על-ידי עובדיו ו/או על-ידי מועסקיו, לצורך אספקת השירותים נשוא המכרז ו/או הסכם זה, תהינה בבעלות מלאה ובלעדית של המשרד.</w:t>
      </w:r>
      <w:bookmarkEnd w:id="13"/>
    </w:p>
    <w:p w14:paraId="506BDC1F" w14:textId="77777777" w:rsidR="00C6056D" w:rsidRPr="00487C2B" w:rsidRDefault="00C6056D" w:rsidP="00C6056D">
      <w:pPr>
        <w:pStyle w:val="OutlineList1"/>
      </w:pPr>
      <w:r w:rsidRPr="00487C2B">
        <w:rPr>
          <w:rtl/>
        </w:rPr>
        <w:t>מבלי לגרוע מכלליות האמור, ולמען הסר ספק, מובהר כי המשרד יהא רשאי לנהוג בתוצרי העבודה כאמור כמנהג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w:t>
      </w:r>
    </w:p>
    <w:p w14:paraId="54E86255" w14:textId="77777777" w:rsidR="00C6056D" w:rsidRPr="00487C2B" w:rsidRDefault="00C6056D" w:rsidP="00C6056D">
      <w:pPr>
        <w:pStyle w:val="OutlineList1"/>
      </w:pPr>
      <w:r w:rsidRPr="00487C2B">
        <w:rPr>
          <w:rtl/>
        </w:rPr>
        <w:t>הזוכה יהא אחראי להבטיח את הבעלות הבלעדית של המשרד 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w:t>
      </w:r>
    </w:p>
    <w:p w14:paraId="7211453F" w14:textId="77777777" w:rsidR="00C6056D" w:rsidRPr="00487C2B" w:rsidRDefault="00C6056D" w:rsidP="00C6056D">
      <w:pPr>
        <w:pStyle w:val="OutlineList1"/>
      </w:pPr>
      <w:r w:rsidRPr="00487C2B">
        <w:rPr>
          <w:rtl/>
        </w:rPr>
        <w:t xml:space="preserve">מבלי לגרוע מכלליות האמור לעיל, הזוכה מתחייב לעשות את כל הנדרש ממנו על ידי המשרד לשם סיוע בקבלת הגנה על תוצרי העבודה כאמור בסעיף </w:t>
      </w:r>
      <w:r w:rsidRPr="00487C2B">
        <w:rPr>
          <w:rtl/>
        </w:rPr>
        <w:fldChar w:fldCharType="begin"/>
      </w:r>
      <w:r w:rsidRPr="00487C2B">
        <w:rPr>
          <w:rtl/>
        </w:rPr>
        <w:instrText xml:space="preserve"> </w:instrText>
      </w:r>
      <w:r w:rsidRPr="00487C2B">
        <w:instrText>REF</w:instrText>
      </w:r>
      <w:r w:rsidRPr="00487C2B">
        <w:rPr>
          <w:rtl/>
        </w:rPr>
        <w:instrText xml:space="preserve"> _</w:instrText>
      </w:r>
      <w:r w:rsidRPr="00487C2B">
        <w:instrText>Ref434410691 \r \h</w:instrText>
      </w:r>
      <w:r w:rsidRPr="00487C2B">
        <w:rPr>
          <w:rtl/>
        </w:rPr>
        <w:instrText xml:space="preserve">  \* </w:instrText>
      </w:r>
      <w:r w:rsidRPr="00487C2B">
        <w:instrText>MERGEFORMAT</w:instrText>
      </w:r>
      <w:r w:rsidRPr="00487C2B">
        <w:rPr>
          <w:rtl/>
        </w:rPr>
        <w:instrText xml:space="preserve"> </w:instrText>
      </w:r>
      <w:r w:rsidRPr="00487C2B">
        <w:rPr>
          <w:rtl/>
        </w:rPr>
      </w:r>
      <w:r w:rsidRPr="00487C2B">
        <w:rPr>
          <w:rtl/>
        </w:rPr>
        <w:fldChar w:fldCharType="separate"/>
      </w:r>
      <w:r w:rsidRPr="00487C2B">
        <w:rPr>
          <w:cs/>
        </w:rPr>
        <w:t>‎</w:t>
      </w:r>
      <w:r w:rsidRPr="00487C2B">
        <w:t>17.1</w:t>
      </w:r>
      <w:r w:rsidRPr="00487C2B">
        <w:rPr>
          <w:rtl/>
        </w:rPr>
        <w:fldChar w:fldCharType="end"/>
      </w:r>
      <w:r w:rsidRPr="00487C2B">
        <w:rPr>
          <w:rtl/>
        </w:rPr>
        <w:t xml:space="preserve"> להסכם זה באמצעות זכויות קניין רוחני, לרבות רישום הזכויות לפי העניין, בישראל או מחוצה לה, ולספק למשרד את כל החומרים והכלים שעשויים לסייע בהגנה על תוצר העבודה כאמור, לרבות המידע, המסמכים, הדגמים והתרשימים הקשורים בתוצר העבודה, ולחתום על כל מסמך שיידרש על ידי המשרד לרבות כתבי ויתור, כתבי העברה, ייפויי כוח וכיו"ב, לפי העניין.</w:t>
      </w:r>
    </w:p>
    <w:p w14:paraId="1B9A7115" w14:textId="77777777" w:rsidR="00C6056D" w:rsidRPr="00487C2B" w:rsidRDefault="00C6056D" w:rsidP="00C6056D">
      <w:pPr>
        <w:pStyle w:val="OutlineList1"/>
      </w:pPr>
      <w:r w:rsidRPr="00487C2B">
        <w:rPr>
          <w:rtl/>
        </w:rPr>
        <w:t>הזוכה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p>
    <w:p w14:paraId="0EF0FB63" w14:textId="77777777" w:rsidR="00C6056D" w:rsidRPr="00487C2B" w:rsidRDefault="00C6056D" w:rsidP="00565515">
      <w:pPr>
        <w:pStyle w:val="OutlineList1"/>
        <w:keepNext w:val="0"/>
      </w:pPr>
      <w:r w:rsidRPr="00487C2B">
        <w:rPr>
          <w:rtl/>
        </w:rPr>
        <w:t>הזוכה מצהיר ומתחייב כי בביצוע התחייבויותיו לפי הסכם זה הוא לא יפר זכויות קניין רוחני של צד ג' כלשהו. מבלי לגרוע מכלליות האמור, מובהר בזה במפורש כי הזוכה יהא אחראי לבדו לכל דרישה או תביעה בגין הפרת זכויות קניין רוחני הקשורה לביצוע הסכם זה וכל הנובע מכך. הזוכה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p>
    <w:p w14:paraId="4DE8C6C0" w14:textId="77777777" w:rsidR="00C6056D" w:rsidRPr="00487C2B" w:rsidRDefault="00C6056D" w:rsidP="00C6056D">
      <w:pPr>
        <w:pStyle w:val="OutlineList1"/>
      </w:pPr>
      <w:r w:rsidRPr="00487C2B">
        <w:rPr>
          <w:rtl/>
        </w:rPr>
        <w:t>למען הסר ספק, ומבלי לגרוע מהתחייבויותיו בהתאם להסכם זה, הזוכה יחתים מראש את עובדיו, מועסקיו, ואת כל מי מטעמו הפועל לשם ביצוע הוראות הסכם זה על הסכם שלפיו כל זכויות הקניין הרוחני בכל תוצרי העבודה כאמור בסעיף 18.1, לרבות הזכות לבצע שינויים בתוצרי העבודה ולהפיץ את תוצרי העבודה הכוללים שינויים כאמור או עותקים מהם, ללא ציון שמם, יהיו של המשרד בלבד.</w:t>
      </w:r>
    </w:p>
    <w:p w14:paraId="761DA005" w14:textId="77777777" w:rsidR="00C6056D" w:rsidRPr="00487C2B" w:rsidRDefault="00C6056D" w:rsidP="00C6056D">
      <w:pPr>
        <w:pStyle w:val="OutlineList1"/>
      </w:pPr>
      <w:r w:rsidRPr="00487C2B">
        <w:rPr>
          <w:rtl/>
        </w:rPr>
        <w:t>למען הסר ספק מובהר כי הזוכה לא יהיה רשאי לעכב תחת ידו חומר כאמור גם במידה שיגיעו לו, לטענתו, תשלומים מאת המשרד.</w:t>
      </w:r>
    </w:p>
    <w:bookmarkEnd w:id="12"/>
    <w:p w14:paraId="6990CBB6" w14:textId="77777777" w:rsidR="00C6056D" w:rsidRPr="00487C2B" w:rsidRDefault="00C6056D" w:rsidP="00C6056D">
      <w:pPr>
        <w:pStyle w:val="OutlineList1"/>
      </w:pPr>
      <w:r w:rsidRPr="00487C2B">
        <w:rPr>
          <w:rtl/>
        </w:rPr>
        <w:t>האמור לעיל ביחס לזכויות קניין רוחני של המשרד לא יחול לגבי מוצרי מדף שנכללו במסגרת הטובין והשירותים, אשר בהם יינתן למשרד רישיון שימוש בלתי מוגבל, ללא מגבלת זמן, לשימושו של המשרד, מבלי שיחולו על המשרד תנאי רישיון נוספים או אחרים זולת המפורט בהסכם זה במפורש. כמו כן, לא יחול האמור לעיל לגבי רכיבים קיימים של ספק הטובין והשירותים אם וככל ששולבו במסגרת הטובין והשירותים וזוהו מראש ככאלה בהצעה (להלן: "רכיבים קיימים"), אשר יישארו בבעלותו של ספק הטובין והשירותים, ולממשלה תוקנה זכות שימוש בהם ללא כל מגבלה, ללא מגבלת זמן, כאשר זכות השימוש כוללת את הזכות גם לבצע בהם שינויים והתאמות. ככל שהספק ישלב רכיבים קיימים במסגרת הטובין הוא יידע את המזמין על כך מראש ובכתב תוך זיהויים של רכיבים אלה.</w:t>
      </w:r>
    </w:p>
    <w:p w14:paraId="72E3F488" w14:textId="77777777" w:rsidR="00C6056D" w:rsidRPr="00487C2B" w:rsidRDefault="00C6056D" w:rsidP="00C6056D">
      <w:pPr>
        <w:pStyle w:val="OutlineList1"/>
      </w:pPr>
      <w:r w:rsidRPr="00487C2B">
        <w:rPr>
          <w:rtl/>
        </w:rPr>
        <w:t>ספק הטובין והשירותים מתחייב שאין בטובין, בשירותים ובתוצרי עבודתו כדי להפר זכויות קניין רוחני או זכויות אחרות של צדדים שלישיים.</w:t>
      </w:r>
      <w:bookmarkStart w:id="14" w:name="_Ref137792448"/>
      <w:r w:rsidRPr="00487C2B">
        <w:rPr>
          <w:rtl/>
        </w:rPr>
        <w:t xml:space="preserve"> ספק הטובין והשירותים מתחייב להתגונן ו/או להסדיר באופן מיידי כל דרישה, תביעה, טענה ו/או הליך אחר שיופנה כנגד המשרד, עובדיו, מנהליו, וכל מי מטעמם (להלן ביחד "משופי המשרד") בגין הפרה (או הפרה נטענת) של זכויות קניין רוחני בקשר עם הטובין ו/או השירותים ו/או כל חלק מהם, על חשבונו של ספק הטובין והשירותים, וספק הטובין והשירותים יישא לבדו בכל ההוצאות, העלויות והתשלומים הכרוכים בכך. ספק הטובין והשירותים מתחייב לפצות ולשפות את משופי המשרד כנגד כל הוצאה, חבות, עלות ו/או נזק שיגרם למי מהם (לרבות הוצאות שכ"ט עו"ד) בקשר לעילה ו/או עקב טענה כי הטובין ו/או השירותים ו/או כל חלק מהם מפרים זכויות קניין רוחני.</w:t>
      </w:r>
      <w:bookmarkEnd w:id="14"/>
      <w:r w:rsidRPr="00487C2B">
        <w:rPr>
          <w:rtl/>
        </w:rPr>
        <w:t xml:space="preserve"> המשרד יודיע לספק הטובין והשירותים בסמוך לאחר שנודע לו על התביעה, יאפשר לספק הטובין והשירותים להתגונן בפניה, בשיתוף עם המשרד ובהיוועצות עמו (ובלבד שספק הטובין והשירותים ינהל ההגנה תוך התחייבות שלא לטעון טענות הסותרות את התחייבויותיו ו/או הצהרותיו בהסכם זה ו/או אשר מהוות הודאה בשם המשרד). ספק הטובין והשירותים לא יגיע להסדר פשרה ללא הסכמת המשרד מראש ובכתב.</w:t>
      </w:r>
    </w:p>
    <w:p w14:paraId="2E29096E" w14:textId="77777777" w:rsidR="00C6056D" w:rsidRPr="00487C2B" w:rsidRDefault="00C6056D" w:rsidP="00C6056D">
      <w:pPr>
        <w:pStyle w:val="OutlineList1"/>
      </w:pPr>
      <w:bookmarkStart w:id="15" w:name="_Ref137455316"/>
      <w:r w:rsidRPr="00487C2B">
        <w:rPr>
          <w:rtl/>
        </w:rPr>
        <w:t xml:space="preserve">מבלי לגרוע מהתחייבות ספק הטובין והשירותים כאמור בסעיף </w:t>
      </w:r>
      <w:r w:rsidRPr="00487C2B">
        <w:rPr>
          <w:rtl/>
        </w:rPr>
        <w:fldChar w:fldCharType="begin"/>
      </w:r>
      <w:r w:rsidRPr="00487C2B">
        <w:rPr>
          <w:rtl/>
        </w:rPr>
        <w:instrText xml:space="preserve"> </w:instrText>
      </w:r>
      <w:r w:rsidRPr="00487C2B">
        <w:instrText>REF</w:instrText>
      </w:r>
      <w:r w:rsidRPr="00487C2B">
        <w:rPr>
          <w:rtl/>
        </w:rPr>
        <w:instrText xml:space="preserve"> _</w:instrText>
      </w:r>
      <w:r w:rsidRPr="00487C2B">
        <w:instrText>Ref137792448 \r \h</w:instrText>
      </w:r>
      <w:r w:rsidRPr="00487C2B">
        <w:rPr>
          <w:rtl/>
        </w:rPr>
        <w:instrText xml:space="preserve"> </w:instrText>
      </w:r>
      <w:r w:rsidRPr="00487C2B">
        <w:instrText xml:space="preserve"> \* MERGEFORMAT </w:instrText>
      </w:r>
      <w:r w:rsidRPr="00487C2B">
        <w:rPr>
          <w:rtl/>
        </w:rPr>
      </w:r>
      <w:r w:rsidRPr="00487C2B">
        <w:rPr>
          <w:rtl/>
        </w:rPr>
        <w:fldChar w:fldCharType="separate"/>
      </w:r>
      <w:r w:rsidRPr="00487C2B">
        <w:rPr>
          <w:cs/>
        </w:rPr>
        <w:t>‎</w:t>
      </w:r>
      <w:r w:rsidRPr="00487C2B">
        <w:t>17.8</w:t>
      </w:r>
      <w:r w:rsidRPr="00487C2B">
        <w:rPr>
          <w:rtl/>
        </w:rPr>
        <w:fldChar w:fldCharType="end"/>
      </w:r>
      <w:r w:rsidRPr="00487C2B">
        <w:rPr>
          <w:rtl/>
        </w:rPr>
        <w:t xml:space="preserve"> לעיל, בכל מקרה שיינתן צו מניעה זמני או קבוע כנגד משופי המשרד או מי מהם, אשר יאסור שימוש בטובין ו/או בשירותים ו/או כל חלק מהם, מחמת טענה של הפרת זכות קניין רוחני, או אם לדעת המשרד יש חשש שיינתן צו כאמור, ספק הטובין והשירותים יהיה מחויב להשיג, על חשבונו, בהקדם האפשרי, ובכל מקרה בתוך מועד שלא יאוחר מ-30 ימים ממועד מתן הצו כאמור, עבור המשרד, רשות להמשיך בשימוש ברכיב המפר או להחליף או לכתוב מחדש את שורות הקוד, או לשנות את הרכיב המפר ברכיב שווה ערך בביצועיו באופן שההפרה הנטענת תסולק, ותוך שהוא מבטיח פגיעה מינימלית בעבודתם של משופי המשרד. היה ובתום תקופת 30 ימים כאמור לא הצליח ספק הטובין והשירותים לסלק את ההפרה הנטענת ולבטל את צו המניעה, יהא זכאי המשרד להתפשר עם הצד השלישי ולפעול בהתאם לשיקול דעתו על מנת לבטל את צו המניעה וספק הטובין והשירותים ישפה את משופי המשרד כנגד כל הוצאה ונזק שיגרמו להם עקב כך, לרבות בגין הסכום ששולם בגין הרכיב המפר ובגין רכיבים נוספים בהם משופי המשרד אינם יכולים לעשות שימוש סביר ללא שימוש ברכיב המפר.</w:t>
      </w:r>
      <w:bookmarkEnd w:id="15"/>
    </w:p>
    <w:p w14:paraId="775B9CE5" w14:textId="77777777" w:rsidR="00C6056D" w:rsidRPr="00487C2B" w:rsidRDefault="00C6056D" w:rsidP="00C6056D">
      <w:pPr>
        <w:pStyle w:val="OutlineList1"/>
      </w:pPr>
      <w:r w:rsidRPr="00487C2B">
        <w:rPr>
          <w:rtl/>
        </w:rPr>
        <w:t xml:space="preserve">הוראות סעיף </w:t>
      </w:r>
      <w:r w:rsidRPr="00487C2B">
        <w:rPr>
          <w:rtl/>
        </w:rPr>
        <w:fldChar w:fldCharType="begin"/>
      </w:r>
      <w:r w:rsidRPr="00487C2B">
        <w:rPr>
          <w:rtl/>
        </w:rPr>
        <w:instrText xml:space="preserve"> </w:instrText>
      </w:r>
      <w:r w:rsidRPr="00487C2B">
        <w:instrText>REF</w:instrText>
      </w:r>
      <w:r w:rsidRPr="00487C2B">
        <w:rPr>
          <w:rtl/>
        </w:rPr>
        <w:instrText xml:space="preserve"> _</w:instrText>
      </w:r>
      <w:r w:rsidRPr="00487C2B">
        <w:instrText>Ref434513404 \r \h</w:instrText>
      </w:r>
      <w:r w:rsidRPr="00487C2B">
        <w:rPr>
          <w:rtl/>
        </w:rPr>
        <w:instrText xml:space="preserve"> </w:instrText>
      </w:r>
      <w:r w:rsidRPr="00487C2B">
        <w:rPr>
          <w:rFonts w:hint="cs"/>
          <w:rtl/>
        </w:rPr>
        <w:instrText xml:space="preserve"> \* </w:instrText>
      </w:r>
      <w:r w:rsidRPr="00487C2B">
        <w:instrText>MERGEFORMAT</w:instrText>
      </w:r>
      <w:r w:rsidRPr="00487C2B">
        <w:rPr>
          <w:rtl/>
        </w:rPr>
        <w:instrText xml:space="preserve"> </w:instrText>
      </w:r>
      <w:r w:rsidRPr="00487C2B">
        <w:rPr>
          <w:rtl/>
        </w:rPr>
      </w:r>
      <w:r w:rsidRPr="00487C2B">
        <w:rPr>
          <w:rtl/>
        </w:rPr>
        <w:fldChar w:fldCharType="separate"/>
      </w:r>
      <w:r w:rsidRPr="00487C2B">
        <w:rPr>
          <w:cs/>
        </w:rPr>
        <w:t>‎</w:t>
      </w:r>
      <w:r w:rsidRPr="00487C2B">
        <w:t>17</w:t>
      </w:r>
      <w:r w:rsidRPr="00487C2B">
        <w:rPr>
          <w:rtl/>
        </w:rPr>
        <w:fldChar w:fldCharType="end"/>
      </w:r>
      <w:r w:rsidRPr="00487C2B">
        <w:rPr>
          <w:rtl/>
        </w:rPr>
        <w:t xml:space="preserve"> זה יחולו ללא מגבלת זמן, גם לאחר סיום או ביטול הסכם זה.</w:t>
      </w:r>
    </w:p>
    <w:p w14:paraId="109EF887" w14:textId="77777777" w:rsidR="00C6056D" w:rsidRPr="001B412B" w:rsidRDefault="00C6056D" w:rsidP="00C6056D">
      <w:pPr>
        <w:pStyle w:val="OutlineList0"/>
        <w:rPr>
          <w:rtl/>
        </w:rPr>
      </w:pPr>
      <w:bookmarkStart w:id="16" w:name="_Ref434513422"/>
      <w:r>
        <w:rPr>
          <w:rtl/>
        </w:rPr>
        <w:t>שמירת סודיות</w:t>
      </w:r>
      <w:bookmarkEnd w:id="16"/>
    </w:p>
    <w:p w14:paraId="3DB105EB" w14:textId="77777777" w:rsidR="00C6056D" w:rsidRDefault="00C6056D" w:rsidP="00C6056D">
      <w:pPr>
        <w:pStyle w:val="OutlineList1"/>
        <w:rPr>
          <w:rtl/>
        </w:rPr>
      </w:pPr>
      <w:r>
        <w:rPr>
          <w:rtl/>
        </w:rPr>
        <w:t>ספק הטובין והשירותים מתחייב לשמור בסוד ולא להעביר, להודיע, למסור או להביא לידיעת כל גורם, במישרין, בעקיפין או בכל דרך שהיא, כל מידע, ידיעה, סוד מסחרי, נתונים, חפץ, מסמך מכל סוג שהוא או כל דבר אחר שלפי טיבם אינם נכסי הכלל (להלן: "</w:t>
      </w:r>
      <w:r w:rsidRPr="001B412B">
        <w:rPr>
          <w:bCs/>
          <w:rtl/>
        </w:rPr>
        <w:t>מידע סודי</w:t>
      </w:r>
      <w:r>
        <w:rPr>
          <w:rtl/>
        </w:rPr>
        <w:t>") שיגיעו לידי ספק הטובין והשירותים, עובדיו או מי מטעמו עקב או בקשר להסכם זה, בתוקף או בקשר עם ביצועו או בקשר עם המשרד, וזאת במהלך ביצוע ההסכם, לפניו או לאחר מכן - ללא אישור המשרד מראש ובכתב.</w:t>
      </w:r>
    </w:p>
    <w:p w14:paraId="4B3CEF06" w14:textId="77777777" w:rsidR="00C6056D" w:rsidRDefault="00C6056D" w:rsidP="00C6056D">
      <w:pPr>
        <w:pStyle w:val="OutlineList1"/>
        <w:rPr>
          <w:rtl/>
        </w:rPr>
      </w:pPr>
      <w:r>
        <w:rPr>
          <w:rtl/>
        </w:rPr>
        <w:t>ספק הטובין והשירותים מתחייב לשמור בתנאים בטוחים כל מידע סודי או מסמך רשמי שנמסר לו או שיגיעו אליו עקב ביצוע הסכם זה, בתוקף או בקשר עם ביצועו או בקשר עם המשרד.</w:t>
      </w:r>
    </w:p>
    <w:p w14:paraId="7BAA8D2C" w14:textId="77777777" w:rsidR="00C6056D" w:rsidRDefault="00C6056D" w:rsidP="00C6056D">
      <w:pPr>
        <w:pStyle w:val="OutlineList1"/>
        <w:rPr>
          <w:rtl/>
        </w:rPr>
      </w:pPr>
      <w:r>
        <w:rPr>
          <w:rtl/>
        </w:rPr>
        <w:t>בכל שלב, יהא המשרד רשאי ליתן הוראות לספק הטובין והשירותים בדבר הסדרים מיוחדים לעניין שמירת סודיות, לרבות קביעת הסדרי בטחון מיוחדים, הסדרי מידור או נוהלי עבודה מיוחדים וספק הטובין והשירותים מתחייב למלא אחר דרישות המשרד בנדון.</w:t>
      </w:r>
    </w:p>
    <w:p w14:paraId="58F6C293" w14:textId="77777777" w:rsidR="00C6056D" w:rsidRDefault="00C6056D" w:rsidP="00C6056D">
      <w:pPr>
        <w:pStyle w:val="OutlineList1"/>
        <w:rPr>
          <w:rtl/>
        </w:rPr>
      </w:pPr>
      <w:r>
        <w:rPr>
          <w:rtl/>
        </w:rPr>
        <w:t>ספק הטובין והשירותים מתחייב שלא להשתמש במידע סודי למטרה כלשהי מלבד לביצוע הסכם זה, אלא באישור מראש ובכתב מאת נציג המשרד.</w:t>
      </w:r>
    </w:p>
    <w:p w14:paraId="0D936955" w14:textId="77777777" w:rsidR="00C6056D" w:rsidRDefault="00C6056D" w:rsidP="00C6056D">
      <w:pPr>
        <w:pStyle w:val="OutlineList1"/>
        <w:rPr>
          <w:rtl/>
        </w:rPr>
      </w:pPr>
      <w:r>
        <w:rPr>
          <w:rtl/>
        </w:rPr>
        <w:t>עם סיום הסכם זה מכל סיבה שהיא, ספק הטובין והשירותים יעמיד לרשות המשרד בצורה מלאה, מסודרת ועניינית את כל הידע והמידע הנמצאים ברשותו בקשר לשירות ולביצוע הסכם זה או במסגרת מתן השירותים על פי הסכם זה (להלן: "</w:t>
      </w:r>
      <w:r w:rsidRPr="001B412B">
        <w:rPr>
          <w:rtl/>
        </w:rPr>
        <w:t>המידע</w:t>
      </w:r>
      <w:r>
        <w:rPr>
          <w:rtl/>
        </w:rPr>
        <w:t>"). כל המידע יועבר למשרד או לצד שלישי שימנה המשרד, בכל אופן שבו הוא קיים (בכתב, בקבצי מחשב, בעל-פה או כל אופן אחר), בלוח זמנים שייקבע על-ידי המשרד, וללא כל תמורה נוספת. למען הסר ספק, מובהר בזאת כי כל המידע הינו קניינו הבלעדי של המשרד.</w:t>
      </w:r>
    </w:p>
    <w:p w14:paraId="6B3C92E1" w14:textId="77777777" w:rsidR="00C6056D" w:rsidRDefault="00C6056D" w:rsidP="00C6056D">
      <w:pPr>
        <w:pStyle w:val="OutlineList1"/>
      </w:pPr>
      <w:r>
        <w:rPr>
          <w:rtl/>
        </w:rPr>
        <w:t>ספק הטובין והשירותים מתחייב לחתום ולהחתים כל מי מטעמו שעתיד להיות קשור במתן השירותים נשואי מכרז זה ושעשוי להיחשף למידע כאמור על "התחייבות לשמירת סודיות</w:t>
      </w:r>
      <w:r>
        <w:rPr>
          <w:rFonts w:hint="cs"/>
          <w:rtl/>
        </w:rPr>
        <w:t xml:space="preserve">" המצורפת כנספח 4 להסכם זה. </w:t>
      </w:r>
    </w:p>
    <w:p w14:paraId="0DDBBA00" w14:textId="77777777" w:rsidR="00C6056D" w:rsidRDefault="00C6056D" w:rsidP="00C6056D">
      <w:pPr>
        <w:pStyle w:val="OutlineList1"/>
      </w:pPr>
      <w:r>
        <w:rPr>
          <w:rtl/>
        </w:rPr>
        <w:t>אם יידרש ספק הטובין והשירותים לגלות מידע על פי צו שיפוטי או הוראת דין, יודיע על כך ספק הטובין והשירותים למשרד, בכתב, עם היוודע לו דבר החובה ובכל מקרה זמן מספיק לפני גילוי המידע, ויאפשר למשרד להתנגד לגילוי המידע. בכל מקרה, לא יגולה אלא המידע המינימלי אשר חובה על פי דין או צו שיפוטי על ספק הטובין והשירותים לגלות.</w:t>
      </w:r>
    </w:p>
    <w:p w14:paraId="417B5A02" w14:textId="77777777" w:rsidR="00C6056D" w:rsidRDefault="00C6056D" w:rsidP="00C6056D">
      <w:pPr>
        <w:pStyle w:val="OutlineList1"/>
      </w:pPr>
      <w:r>
        <w:rPr>
          <w:rtl/>
        </w:rPr>
        <w:t xml:space="preserve">הוראות סעיף </w:t>
      </w:r>
      <w:r>
        <w:rPr>
          <w:rtl/>
        </w:rPr>
        <w:fldChar w:fldCharType="begin"/>
      </w:r>
      <w:r>
        <w:rPr>
          <w:rtl/>
        </w:rPr>
        <w:instrText xml:space="preserve"> </w:instrText>
      </w:r>
      <w:r>
        <w:instrText>REF</w:instrText>
      </w:r>
      <w:r>
        <w:rPr>
          <w:rtl/>
        </w:rPr>
        <w:instrText xml:space="preserve"> _</w:instrText>
      </w:r>
      <w:r>
        <w:instrText>Ref434513422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Pr>
          <w:cs/>
        </w:rPr>
        <w:t>‎</w:t>
      </w:r>
      <w:r w:rsidRPr="001B412B">
        <w:t>18</w:t>
      </w:r>
      <w:r>
        <w:rPr>
          <w:rtl/>
        </w:rPr>
        <w:fldChar w:fldCharType="end"/>
      </w:r>
      <w:r>
        <w:rPr>
          <w:rtl/>
        </w:rPr>
        <w:t xml:space="preserve"> זה יחולו ללא מגבלת זמן, גם לאחר סיום או ביטול הסכם זה.</w:t>
      </w:r>
    </w:p>
    <w:p w14:paraId="3438C78F" w14:textId="77777777" w:rsidR="00C6056D" w:rsidRDefault="00C6056D" w:rsidP="00C6056D">
      <w:pPr>
        <w:pStyle w:val="Para30"/>
        <w:ind w:left="340"/>
        <w:rPr>
          <w:b/>
          <w:bCs/>
        </w:rPr>
      </w:pPr>
      <w:r>
        <w:rPr>
          <w:b/>
          <w:bCs/>
          <w:rtl/>
        </w:rPr>
        <w:t>סעיף זה מהווה מעיקרי התקשרות הצדדים והפרתו תחשב הפרה יסודית של הסכם זה.</w:t>
      </w:r>
    </w:p>
    <w:p w14:paraId="014C81B5" w14:textId="77777777" w:rsidR="00C6056D" w:rsidRDefault="00C6056D" w:rsidP="00C6056D">
      <w:pPr>
        <w:pStyle w:val="OutlineList0"/>
        <w:rPr>
          <w:b/>
          <w:rtl/>
        </w:rPr>
      </w:pPr>
      <w:r>
        <w:rPr>
          <w:rtl/>
        </w:rPr>
        <w:t>ביקורת</w:t>
      </w:r>
    </w:p>
    <w:p w14:paraId="2352A068" w14:textId="77777777" w:rsidR="00C6056D" w:rsidRDefault="00C6056D" w:rsidP="00C6056D">
      <w:pPr>
        <w:pStyle w:val="OutlineList1"/>
        <w:rPr>
          <w:rtl/>
        </w:rPr>
      </w:pPr>
      <w:r>
        <w:rPr>
          <w:rtl/>
        </w:rPr>
        <w:t>חשב המשרד, המבקר הפנימי של המשרד או מי שמונה לכך על ידם, יהיו רשאים לקיים בכל עת, בין בתקופת ההסכם ובין לאחריה, ביקורת ובדיקה אצל ספק הטובין והשירותים בכל הקשור באספקת הטובין ובמתן השירותים, או בתמורה הכספית נשוא הסכם זה.</w:t>
      </w:r>
    </w:p>
    <w:p w14:paraId="33E086EE" w14:textId="77777777" w:rsidR="00C6056D" w:rsidRDefault="00C6056D" w:rsidP="00C6056D">
      <w:pPr>
        <w:pStyle w:val="OutlineList1"/>
        <w:rPr>
          <w:rtl/>
        </w:rPr>
      </w:pPr>
      <w:r>
        <w:rPr>
          <w:rtl/>
        </w:rPr>
        <w:t>ביקורת ובדיקה כמתואר לעיל יכללו עיון בספרי החשבונות ובמסמכים של ספק הטובין והשירותים, לרבות אלה השמורים במדיה מגנטית והעתקתם. בכלל זה תהיה הביקורת רשאית לדרוש הוכחות לתשלום שכר כנדרש.</w:t>
      </w:r>
    </w:p>
    <w:p w14:paraId="47A5276F" w14:textId="77777777" w:rsidR="00C6056D" w:rsidRDefault="00C6056D" w:rsidP="00A47C2A">
      <w:pPr>
        <w:pStyle w:val="OutlineList1"/>
        <w:keepNext w:val="0"/>
        <w:rPr>
          <w:rtl/>
        </w:rPr>
      </w:pPr>
      <w:r>
        <w:rPr>
          <w:rtl/>
        </w:rPr>
        <w:t>ספק הטובין והשירותים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ספק הטובין והשירותים מוותר בזאת על כל טענה בדבר סודיות או חיסיון או הגנת פרטיות בנוגע למידע או לרשומות שיידרשו על ידי המשרד.</w:t>
      </w:r>
    </w:p>
    <w:p w14:paraId="25E6B866" w14:textId="77777777" w:rsidR="00C6056D" w:rsidRDefault="00C6056D" w:rsidP="00A47C2A">
      <w:pPr>
        <w:pStyle w:val="OutlineList1"/>
        <w:keepNext w:val="0"/>
        <w:rPr>
          <w:rtl/>
        </w:rPr>
      </w:pPr>
      <w:bookmarkStart w:id="17" w:name="_Ref425425395"/>
      <w:r>
        <w:rPr>
          <w:rtl/>
        </w:rPr>
        <w:t>ספק הטובין והשירותים מתחייב לקיים את האמור לעיל גם בכל הקשור למידע הקשור לביצוע ההסכם ומצוי בידי צד שלישי.</w:t>
      </w:r>
      <w:bookmarkEnd w:id="17"/>
    </w:p>
    <w:p w14:paraId="1F3CEA30" w14:textId="77777777" w:rsidR="00C6056D" w:rsidRDefault="00C6056D" w:rsidP="00C6056D">
      <w:pPr>
        <w:pStyle w:val="OutlineList0"/>
        <w:rPr>
          <w:b/>
        </w:rPr>
      </w:pPr>
      <w:bookmarkStart w:id="18" w:name="_Ref407888273"/>
      <w:bookmarkStart w:id="19" w:name="_Ref434735913"/>
      <w:r>
        <w:rPr>
          <w:rtl/>
        </w:rPr>
        <w:t>שינוי בהסכם או בתנאים</w:t>
      </w:r>
      <w:bookmarkEnd w:id="18"/>
      <w:r>
        <w:rPr>
          <w:rtl/>
        </w:rPr>
        <w:t>; איסור העברה או המחאה</w:t>
      </w:r>
      <w:bookmarkEnd w:id="19"/>
    </w:p>
    <w:p w14:paraId="7C755E0E" w14:textId="77777777" w:rsidR="00C6056D" w:rsidRDefault="00C6056D" w:rsidP="00C6056D">
      <w:pPr>
        <w:pStyle w:val="OutlineList1"/>
        <w:rPr>
          <w:rtl/>
        </w:rPr>
      </w:pPr>
      <w:r>
        <w:rPr>
          <w:rtl/>
        </w:rPr>
        <w:t>כל שינוי בהסכם ייעשה רק לאחר קבלת אישור של ועדת המכרזים ולאחר חתימה על הסכם מתאים על ידי מורשי החתימה של שני הצדדים. מוסכם כי הימנעות מתביעת זכות לא תחשב כוויתור על אותה זכות.</w:t>
      </w:r>
    </w:p>
    <w:p w14:paraId="3DA62D02" w14:textId="77777777" w:rsidR="00C6056D" w:rsidRDefault="00C6056D" w:rsidP="00C6056D">
      <w:pPr>
        <w:pStyle w:val="OutlineList1"/>
        <w:rPr>
          <w:rtl/>
        </w:rPr>
      </w:pPr>
      <w:r>
        <w:rPr>
          <w:rtl/>
        </w:rPr>
        <w:t>ספק הטובין והשירותים מתחייב לבצע את אספקת הטובין והשירותים בעצמו ולא להעביר או למסור את ביצוע אספקת הטובין והשירותים, בין במישרין ובין בעקיפין, בין במלואם ובין בחלקם, לצד שלישי כלשהו לרבות קבלני משנה, אלא אם הותר הדבר בכתב מראש על-ידי נציג המשרד המוסמך. זכויותיו וחובותיו של ספק הטובין והשירותים על פי הסכם זה אינם ניתנים להמחאה ו/או העברה לצד שלישי כלשהו, אלא באישור מראש ובכתב של המשרד.</w:t>
      </w:r>
    </w:p>
    <w:p w14:paraId="2B196B30" w14:textId="77777777" w:rsidR="00C6056D" w:rsidRDefault="00C6056D" w:rsidP="00C6056D">
      <w:pPr>
        <w:pStyle w:val="OutlineList1"/>
        <w:rPr>
          <w:rtl/>
        </w:rPr>
      </w:pPr>
      <w:r>
        <w:rPr>
          <w:rtl/>
        </w:rPr>
        <w:t xml:space="preserve">בקשה להסבה או המחאת זכות מזכויות ספק הטובין והשירותים על הסכם זה תעשה בהתאם לקבוע בהוראת </w:t>
      </w:r>
      <w:r w:rsidRPr="003328BE">
        <w:rPr>
          <w:rtl/>
        </w:rPr>
        <w:t>תכ"מ 1.6.8</w:t>
      </w:r>
      <w:r>
        <w:rPr>
          <w:rtl/>
        </w:rPr>
        <w:t xml:space="preserve"> "עיקול המחאות זכות וקיזוז חובות", ועל בסיס המסמכים המצורפים לה, או לכל הוראה אחרת אשר תבוא תחתיה העוסקת בתחום המחאה או הסבת זכות לפי הסכם.</w:t>
      </w:r>
    </w:p>
    <w:p w14:paraId="0931D287" w14:textId="77777777" w:rsidR="00C6056D" w:rsidRDefault="00C6056D" w:rsidP="00C6056D">
      <w:pPr>
        <w:pStyle w:val="OutlineList1"/>
        <w:rPr>
          <w:rtl/>
        </w:rPr>
      </w:pPr>
      <w:r>
        <w:rPr>
          <w:rtl/>
        </w:rPr>
        <w:t>ניתנה הסכמת המשרד כאמור, לא יהיה בהסכמה כשהיא לעצמה, כדי לשחרר את ספק הטובין והשירותים מהתחייבויותיו על פי הסכם זה וספק הטובין והשירותים יישאר אחראי כלפי המשרד, לקיום ההסכם ככתבו וכלשונו ולכל דבר הקשור לביצוע הוראות הסכם זה</w:t>
      </w:r>
      <w:r>
        <w:rPr>
          <w:rFonts w:hint="cs"/>
          <w:rtl/>
        </w:rPr>
        <w:t xml:space="preserve"> זאת למעט מצב בו מדובר בהעברת מניות בחברות ציבוריות במסגרת המסחר השוטף בבורסה לניירות ערך.</w:t>
      </w:r>
    </w:p>
    <w:p w14:paraId="57664076" w14:textId="77777777" w:rsidR="00C6056D" w:rsidRDefault="00C6056D" w:rsidP="00C6056D">
      <w:pPr>
        <w:pStyle w:val="OutlineList1"/>
        <w:rPr>
          <w:rtl/>
        </w:rPr>
      </w:pPr>
      <w:r>
        <w:rPr>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14:paraId="08C3CA49" w14:textId="77777777" w:rsidR="00C6056D" w:rsidRDefault="00C6056D" w:rsidP="00C6056D">
      <w:pPr>
        <w:pStyle w:val="OutlineList1"/>
        <w:rPr>
          <w:rtl/>
        </w:rPr>
      </w:pPr>
      <w:r>
        <w:rPr>
          <w:rtl/>
        </w:rPr>
        <w:t>המשרד יהיה רשאי לראות בהקצאה או בהעברת מניות התאגיד של ספק הטובין והשירותים או מי ממרכיביו, שיהיו בהם משום העברת שליטה בתאגיד ספק הטובין והשירותים כהגדרתה בחוק ניירות ערך, התשכ"ח-1968 או מי ממרכיביו, או מכירה או העברה בדרך אחרת של השליטה בתאגיד ספק הטובין והשירותים, משום העברת זכויות אסורה על פי הסכם זה.</w:t>
      </w:r>
    </w:p>
    <w:p w14:paraId="5A33F6B5" w14:textId="77777777" w:rsidR="00C6056D" w:rsidRDefault="00C6056D" w:rsidP="00C6056D">
      <w:pPr>
        <w:pStyle w:val="OutlineList1"/>
      </w:pPr>
      <w:r>
        <w:rPr>
          <w:rtl/>
        </w:rPr>
        <w:t xml:space="preserve">ספק הטובין והשירותים יעביר למשרד עדכון בדבר על פעולה כאמור בסעיף </w:t>
      </w:r>
      <w:r>
        <w:rPr>
          <w:rtl/>
        </w:rPr>
        <w:fldChar w:fldCharType="begin"/>
      </w:r>
      <w:r>
        <w:rPr>
          <w:rtl/>
        </w:rPr>
        <w:instrText xml:space="preserve"> </w:instrText>
      </w:r>
      <w:r>
        <w:instrText>REF</w:instrText>
      </w:r>
      <w:r>
        <w:rPr>
          <w:rtl/>
        </w:rPr>
        <w:instrText xml:space="preserve"> _</w:instrText>
      </w:r>
      <w:r>
        <w:instrText>Ref434735913 \r \h</w:instrText>
      </w:r>
      <w:r>
        <w:rPr>
          <w:rtl/>
        </w:rPr>
        <w:instrText xml:space="preserve">  \* </w:instrText>
      </w:r>
      <w:r>
        <w:instrText>MERGEFORMAT</w:instrText>
      </w:r>
      <w:r>
        <w:rPr>
          <w:rtl/>
        </w:rPr>
        <w:instrText xml:space="preserve"> </w:instrText>
      </w:r>
      <w:r>
        <w:rPr>
          <w:rtl/>
        </w:rPr>
      </w:r>
      <w:r>
        <w:rPr>
          <w:rtl/>
        </w:rPr>
        <w:fldChar w:fldCharType="separate"/>
      </w:r>
      <w:r w:rsidRPr="003328BE">
        <w:rPr>
          <w:rFonts w:hint="cs"/>
          <w:cs/>
        </w:rPr>
        <w:t>‎</w:t>
      </w:r>
      <w:r w:rsidRPr="003328BE">
        <w:t>20</w:t>
      </w:r>
      <w:r>
        <w:rPr>
          <w:rtl/>
        </w:rPr>
        <w:fldChar w:fldCharType="end"/>
      </w:r>
      <w:r>
        <w:rPr>
          <w:rtl/>
        </w:rPr>
        <w:t xml:space="preserve"> זה, זמן סביר בטרם ביצועה. המשרד יודיע לספק הטובין והשירותים בכתב תוך מתן ארכה של 30 יום, אם בכוונתו לראות בפעולה זו כהעברת זכויות בהתאם לקבוע בסעיף זה.</w:t>
      </w:r>
    </w:p>
    <w:p w14:paraId="168C73B2" w14:textId="77777777" w:rsidR="00C6056D" w:rsidRPr="00A47C2A" w:rsidRDefault="00C6056D" w:rsidP="00A47C2A">
      <w:pPr>
        <w:pStyle w:val="Para20"/>
        <w:rPr>
          <w:b/>
          <w:bCs/>
          <w:rtl/>
        </w:rPr>
      </w:pPr>
      <w:r w:rsidRPr="00A47C2A">
        <w:rPr>
          <w:b/>
          <w:bCs/>
          <w:rtl/>
        </w:rPr>
        <w:t>סעיף זה מהווה מעיקרי התקשרות הצדדים והפרתו תחשב הפרה יסודית של הסכם זה.</w:t>
      </w:r>
    </w:p>
    <w:p w14:paraId="253F2365" w14:textId="77777777" w:rsidR="00C6056D" w:rsidRDefault="00C6056D" w:rsidP="00C6056D">
      <w:pPr>
        <w:pStyle w:val="OutlineList0"/>
        <w:rPr>
          <w:b/>
          <w:rtl/>
        </w:rPr>
      </w:pPr>
      <w:r>
        <w:rPr>
          <w:rtl/>
        </w:rPr>
        <w:t>אי מילוי חיוב על-ידי ספק הטובין והשירותים; ביטול וסיום ההסכם</w:t>
      </w:r>
    </w:p>
    <w:p w14:paraId="126B2D9C" w14:textId="77777777" w:rsidR="00C6056D" w:rsidRDefault="00C6056D" w:rsidP="00C6056D">
      <w:pPr>
        <w:pStyle w:val="OutlineList1"/>
        <w:rPr>
          <w:rtl/>
        </w:rPr>
      </w:pPr>
      <w:r>
        <w:rPr>
          <w:rtl/>
        </w:rPr>
        <w:t>מבלי לגרוע מכל האמור בהסכם זה היה ולא מילא ספק הטובין והשירותים חיוב מחיוביו, רשאי המשרד מבלי לגרוע מכל סמכות או זכות או סעד אחרים הקיימים לו, בין אם לפי כל דין ובין אם לפי הסכם זה, לבצע את אחת מהפעולות הבאות או כולן ביחד:</w:t>
      </w:r>
    </w:p>
    <w:p w14:paraId="34C1752B" w14:textId="77777777" w:rsidR="00C6056D" w:rsidRDefault="00C6056D" w:rsidP="00C6056D">
      <w:pPr>
        <w:pStyle w:val="OutlineList2"/>
        <w:rPr>
          <w:rtl/>
        </w:rPr>
      </w:pPr>
      <w:r>
        <w:rPr>
          <w:rtl/>
        </w:rPr>
        <w:t>לבצע במקום ספק הטובין והשירותים את החיוב, בין בעצמו ובין באמצעות מי מטעמו, ולקזז את ההוצאות שנגרמו לו בשל כך מהתשלומים המגיעים לספק הטובין והשירותים לפי הסכם זה.</w:t>
      </w:r>
    </w:p>
    <w:p w14:paraId="7CB8C5A3" w14:textId="77777777" w:rsidR="00C6056D" w:rsidRDefault="00C6056D" w:rsidP="00C6056D">
      <w:pPr>
        <w:pStyle w:val="OutlineList2"/>
        <w:rPr>
          <w:rtl/>
        </w:rPr>
      </w:pPr>
      <w:bookmarkStart w:id="20" w:name="_Ref434735178"/>
      <w:r>
        <w:rPr>
          <w:rtl/>
        </w:rPr>
        <w:t>לבטל את ההסכם בהודעה בכתב, לאלתר, אם מדובר בהפרה יסודית, או לבטל הסכם זה בהודעה בכתב לאחר שההפרה לא תוקנה בתוך 14 יום מהודעה בכתב, אם מדובר בהפרה לא יסודית.</w:t>
      </w:r>
      <w:bookmarkEnd w:id="20"/>
    </w:p>
    <w:p w14:paraId="5783084E" w14:textId="77777777" w:rsidR="00C6056D" w:rsidRDefault="00C6056D" w:rsidP="00C6056D">
      <w:pPr>
        <w:pStyle w:val="OutlineList1"/>
        <w:rPr>
          <w:rtl/>
        </w:rPr>
      </w:pPr>
      <w:r>
        <w:rPr>
          <w:rtl/>
        </w:rPr>
        <w:t>מבלי לגרוע מהאמור לעיל, ספק הטובין והשירותים מתחייב להחזיר למשרד את כל ההוצאות הישירות והעקיפות שהיו לו בגין אי מילוי הוראות הסכם זה על נספחיו על-ידי ספק הטובין והשירותים, ולשפות את המשרד בגין נזקים שנגרמו או שייגרמו עקב הפרת ההסכם ו/או עקב ביטול ההסכם.</w:t>
      </w:r>
    </w:p>
    <w:p w14:paraId="58E28F8C" w14:textId="77777777" w:rsidR="00C6056D" w:rsidRDefault="00C6056D" w:rsidP="00C6056D">
      <w:pPr>
        <w:pStyle w:val="OutlineList1"/>
        <w:rPr>
          <w:rtl/>
        </w:rPr>
      </w:pPr>
      <w:r>
        <w:rPr>
          <w:rtl/>
        </w:rPr>
        <w:t>אין באמור לעיל כדי לגרוע מזכותו של המשרד לדרוש ביצוע בעין של הסכם זה על נספחיו ואין בכך כדי לגרוע מכל זכות או סמכות או סעד אחרים המוקנים למשרד על-פי כל דין או הסכם.</w:t>
      </w:r>
    </w:p>
    <w:p w14:paraId="06A9C754" w14:textId="77777777" w:rsidR="00C6056D" w:rsidRDefault="00C6056D" w:rsidP="00C6056D">
      <w:pPr>
        <w:pStyle w:val="OutlineList1"/>
        <w:rPr>
          <w:rtl/>
        </w:rPr>
      </w:pPr>
      <w:r>
        <w:rPr>
          <w:rtl/>
        </w:rPr>
        <w:t xml:space="preserve">מבלי לגרוע מהאמור בסעיף </w:t>
      </w:r>
      <w:r>
        <w:rPr>
          <w:rtl/>
        </w:rPr>
        <w:fldChar w:fldCharType="begin"/>
      </w:r>
      <w:r>
        <w:rPr>
          <w:rtl/>
        </w:rPr>
        <w:instrText xml:space="preserve"> </w:instrText>
      </w:r>
      <w:r>
        <w:instrText>REF</w:instrText>
      </w:r>
      <w:r>
        <w:rPr>
          <w:rtl/>
        </w:rPr>
        <w:instrText xml:space="preserve"> _</w:instrText>
      </w:r>
      <w:r>
        <w:instrText>Ref434735178 \r \h</w:instrText>
      </w:r>
      <w:r>
        <w:rPr>
          <w:rtl/>
        </w:rPr>
        <w:instrText xml:space="preserve">  \* </w:instrText>
      </w:r>
      <w:r>
        <w:instrText>MERGEFORMAT</w:instrText>
      </w:r>
      <w:r>
        <w:rPr>
          <w:rtl/>
        </w:rPr>
        <w:instrText xml:space="preserve"> </w:instrText>
      </w:r>
      <w:r>
        <w:rPr>
          <w:rtl/>
        </w:rPr>
      </w:r>
      <w:r>
        <w:rPr>
          <w:rtl/>
        </w:rPr>
        <w:fldChar w:fldCharType="separate"/>
      </w:r>
      <w:r>
        <w:rPr>
          <w:cs/>
        </w:rPr>
        <w:t>‎</w:t>
      </w:r>
      <w:r w:rsidRPr="000E6816">
        <w:t>21.1.2</w:t>
      </w:r>
      <w:r>
        <w:rPr>
          <w:rtl/>
        </w:rPr>
        <w:fldChar w:fldCharType="end"/>
      </w:r>
      <w:r>
        <w:rPr>
          <w:rtl/>
        </w:rPr>
        <w:t xml:space="preserve"> לעיל, מוסכם בזה כי המשרד יהא רשאי להודיע לספק הטובין והשירותים, בכל עת, בהודעה מוקדמת של 30 יום בכתב, על הפסקת פעילותו על פי הסכם זה ועל סיום ההסכם, כולו או חלקו, וזאת מכל סיבה שהיא ומבלי שהמשרד יהא חייב לפרש ולנמק את עילת ההפסקה כאמור.</w:t>
      </w:r>
    </w:p>
    <w:p w14:paraId="3A509059" w14:textId="77777777" w:rsidR="00C6056D" w:rsidRDefault="00C6056D" w:rsidP="00C6056D">
      <w:pPr>
        <w:pStyle w:val="OutlineList1"/>
        <w:rPr>
          <w:rtl/>
        </w:rPr>
      </w:pPr>
      <w:r>
        <w:rPr>
          <w:rtl/>
        </w:rPr>
        <w:t>מוסכם ומוצהר כי למעט התמורה על ביצוע השירותים ואספקת הטובין בהתאמה להוראות ההסכם עד לביטול ההתקשרות, במידה ואושרה על ידי הנציג, לא תהא לספק הטובין והשירותים והוא מוותר בזה במפורש על כל תביעה או דרישה כספית או אחרת כלפי המשרד בקשר עם הפסקת פעולתו על פי הסכם זה או הנובע ממנה,</w:t>
      </w:r>
      <w:r w:rsidRPr="000E6816">
        <w:rPr>
          <w:rtl/>
        </w:rPr>
        <w:t xml:space="preserve"> לרבות בגין נזק, הפסד ופגיעה כלשהם אשר נגרמו או העלולים להיגרם לו כתוצאה ו/או בקשר עם כך (לרבות אך מבלי לגרוע מכלליות האמור פגיעה במוניטין ו/או הפסד הכנסות צפויות)</w:t>
      </w:r>
      <w:r>
        <w:rPr>
          <w:rtl/>
        </w:rPr>
        <w:t>.</w:t>
      </w:r>
    </w:p>
    <w:p w14:paraId="3FBE6DF7" w14:textId="77777777" w:rsidR="00C6056D" w:rsidRDefault="00C6056D" w:rsidP="00C6056D">
      <w:pPr>
        <w:pStyle w:val="OutlineList1"/>
        <w:rPr>
          <w:rtl/>
        </w:rPr>
      </w:pPr>
      <w:r>
        <w:rPr>
          <w:rtl/>
        </w:rPr>
        <w:t>מבלי לגרוע מהוראות הסכם זה ובנוסף להן, מסכימים הצדדים כי בקרות אחד או יותר מהמקרים המפורטים להלן יהא המשרד רשאי להודיע לאלתר על ביטול ההתקשרות וספק הטובין והשירותים יחשב למי שהפרה הפרה יסודית של ההסכם על כל המשתמע מכך:</w:t>
      </w:r>
    </w:p>
    <w:p w14:paraId="078D6916" w14:textId="77777777" w:rsidR="00C6056D" w:rsidRDefault="00C6056D" w:rsidP="00C6056D">
      <w:pPr>
        <w:pStyle w:val="AlphaList2"/>
        <w:rPr>
          <w:rtl/>
        </w:rPr>
      </w:pPr>
      <w:r>
        <w:rPr>
          <w:rtl/>
        </w:rPr>
        <w:t>פיגור ואי עמידה בלוח הזמנים בתקופת ביצוע השירותים, העולה על 14 יום.</w:t>
      </w:r>
    </w:p>
    <w:p w14:paraId="570527FD" w14:textId="77777777" w:rsidR="00C6056D" w:rsidRDefault="00C6056D" w:rsidP="00C6056D">
      <w:pPr>
        <w:pStyle w:val="AlphaList2"/>
        <w:rPr>
          <w:rtl/>
        </w:rPr>
      </w:pPr>
      <w:r>
        <w:rPr>
          <w:rtl/>
        </w:rPr>
        <w:t>אם תוגש כנגד ספק הטובין והשירותים בקשה למינוי נאמן, מפרק זמני או כונס נכסים או כיוצ"ב בקשות, והבקשה לא הוסרה תוך שלושים (30) יום.</w:t>
      </w:r>
    </w:p>
    <w:p w14:paraId="7BDBFB2F" w14:textId="77777777" w:rsidR="00C6056D" w:rsidRDefault="00C6056D" w:rsidP="00C6056D">
      <w:pPr>
        <w:pStyle w:val="AlphaList2"/>
        <w:rPr>
          <w:rtl/>
        </w:rPr>
      </w:pPr>
      <w:r>
        <w:rPr>
          <w:rtl/>
        </w:rPr>
        <w:t>אם יוצא כנגד ספק הטובין והשירותים צו פירוק או צו כינוס נכסים או שימונה לו כונס זמני או מפרק זמני או מנהל עסקים או כיוצ"ב מינויים.</w:t>
      </w:r>
    </w:p>
    <w:p w14:paraId="414037F4" w14:textId="77777777" w:rsidR="00C6056D" w:rsidRDefault="00C6056D" w:rsidP="00C6056D">
      <w:pPr>
        <w:pStyle w:val="AlphaList2"/>
        <w:rPr>
          <w:rtl/>
        </w:rPr>
      </w:pPr>
      <w:r>
        <w:rPr>
          <w:rtl/>
        </w:rPr>
        <w:t>אם יוטל עיקול או תפתח פעולת הוצאה לפועל על נכסי ספק הטובין והשירותים, או חלק עיקרי מהם, והעיקול או פעולת ההוצאה לפועל לא הוסר תוך שלושים (30) יום.</w:t>
      </w:r>
    </w:p>
    <w:p w14:paraId="57AF6B79" w14:textId="77777777" w:rsidR="00C6056D" w:rsidRDefault="00C6056D" w:rsidP="00C6056D">
      <w:pPr>
        <w:pStyle w:val="AlphaList2"/>
        <w:rPr>
          <w:rtl/>
        </w:rPr>
      </w:pPr>
      <w:r>
        <w:rPr>
          <w:rtl/>
        </w:rPr>
        <w:t>אם יורשע ספק הטובין והשירותים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w:t>
      </w:r>
    </w:p>
    <w:p w14:paraId="7FBAE701" w14:textId="77777777" w:rsidR="00C6056D" w:rsidRDefault="00C6056D" w:rsidP="00C6056D">
      <w:pPr>
        <w:pStyle w:val="AlphaList2"/>
        <w:rPr>
          <w:rtl/>
        </w:rPr>
      </w:pPr>
      <w:r>
        <w:rPr>
          <w:rtl/>
        </w:rPr>
        <w:t>אם ימצא כי ספק הטובין והשירותים, עובדו, או מי מטעמו, העביר מידע השייך למשרד לגורם שלישי מבלי שקיבל מראש ובכתב את אישורם של הגורמים המוסמכים לכך מטעם המשרד.</w:t>
      </w:r>
    </w:p>
    <w:p w14:paraId="403D20B4" w14:textId="77777777" w:rsidR="00C6056D" w:rsidRDefault="00C6056D" w:rsidP="00C6056D">
      <w:pPr>
        <w:pStyle w:val="AlphaList2"/>
      </w:pPr>
      <w:r>
        <w:rPr>
          <w:rtl/>
        </w:rPr>
        <w:t>ספק הטובין והשירותים הפר חובת סודיות ו/או נאמנות ו/או איסור על ניגוד עניינים.</w:t>
      </w:r>
    </w:p>
    <w:p w14:paraId="041C5F4D" w14:textId="77777777" w:rsidR="00C6056D" w:rsidRDefault="00C6056D" w:rsidP="00C6056D">
      <w:pPr>
        <w:pStyle w:val="AlphaList2"/>
      </w:pPr>
      <w:r>
        <w:rPr>
          <w:rtl/>
        </w:rPr>
        <w:t>ספק הטובין והשירותים הפסיק את פעילותו למשך 30 יום רצופים, ו/או חדל לשלם חובותיו בהגיע מועד פירעונם ו/או קיימות לדעת המשרד נסיבות אחרות אשר בעטיין קיים חשש סביר כי ספק הטובין והשירותים לא יוכל לעמוד בהתחייבויותיו על פי הסכם זה.</w:t>
      </w:r>
    </w:p>
    <w:p w14:paraId="4F80D281" w14:textId="77777777" w:rsidR="00C6056D" w:rsidRDefault="00C6056D" w:rsidP="00C6056D">
      <w:pPr>
        <w:pStyle w:val="OutlineList1"/>
      </w:pPr>
      <w:bookmarkStart w:id="21" w:name="_Ref135457103"/>
      <w:r w:rsidRPr="000E6816">
        <w:rPr>
          <w:b/>
          <w:bCs/>
          <w:rtl/>
        </w:rPr>
        <w:t>ביטול על ידי ספק הטובין והשירותים</w:t>
      </w:r>
      <w:r>
        <w:rPr>
          <w:rtl/>
        </w:rPr>
        <w:t xml:space="preserve"> על אף האמור בכל דין ובהסכם זה, ספק הטובין והשירותים לא יהיה זכאי לבטל הסכם זה, כולו ו/או מקצתו, ו/או להפסיק את ביצוע השירותים אלא במקרים הבאים אשר הם בלבד יחשבו כהפרה יסודית של הסכם זה על ידי המשרד, ובלבד שספק הטובין והשירותים נתן הודעה בכתב למשרד המפרטת את ההפרה הנטענת והמשרד לא תיקן את ההפרה בתוך 60 ימים קלנדארים מיום קבלת ההודעה: אי עמידת המשרד בהתחייבויותיו לשלם לספק הטובין והשירותים תשלום מן התשלומים החלים עליו עפ"י הסכם זה במועדם ובלבד שהתשלום אינו שנוי במחלוקת. במקרה שהתשלום שנוי במחלוקת, יודיע על כך המשרד לספק הטובין והשירותים בכתב, תוך 30 יום מקבלת חשבונית הספק הטובין והשירותים תוך פרוט הנימוקים למחלוקת.</w:t>
      </w:r>
      <w:bookmarkEnd w:id="21"/>
    </w:p>
    <w:p w14:paraId="1C188E49" w14:textId="77777777" w:rsidR="00C6056D" w:rsidRPr="00DD2A22" w:rsidRDefault="00C6056D" w:rsidP="00C6056D">
      <w:pPr>
        <w:pStyle w:val="OutlineList1"/>
      </w:pPr>
      <w:r w:rsidRPr="00DD2A22">
        <w:rPr>
          <w:b/>
          <w:bCs/>
          <w:rtl/>
        </w:rPr>
        <w:t>נוהל הפרדות</w:t>
      </w:r>
      <w:r w:rsidRPr="00DD2A22">
        <w:rPr>
          <w:rtl/>
        </w:rPr>
        <w:t xml:space="preserve"> במקרה של סיום או ביטול הסכם זה מכל סיבה שהיא, </w:t>
      </w:r>
      <w:r>
        <w:rPr>
          <w:rFonts w:hint="cs"/>
          <w:rtl/>
        </w:rPr>
        <w:t>המשרד שומר לעצמו את הזכות לה</w:t>
      </w:r>
      <w:r w:rsidRPr="00DD2A22">
        <w:rPr>
          <w:rtl/>
        </w:rPr>
        <w:t>פע</w:t>
      </w:r>
      <w:r>
        <w:rPr>
          <w:rFonts w:hint="cs"/>
          <w:rtl/>
        </w:rPr>
        <w:t>י</w:t>
      </w:r>
      <w:r w:rsidRPr="00DD2A22">
        <w:rPr>
          <w:rtl/>
        </w:rPr>
        <w:t>ל נוהל ההפרדות. תקופת ההפרדות הינה תקופה בת 90 יום החופפת ל-3 חודשי ההסכם האחרונים.</w:t>
      </w:r>
    </w:p>
    <w:p w14:paraId="75173DD0" w14:textId="77777777" w:rsidR="00C6056D" w:rsidRPr="00DD2A22" w:rsidRDefault="00C6056D" w:rsidP="00C6056D">
      <w:pPr>
        <w:pStyle w:val="OutlineList2"/>
      </w:pPr>
      <w:r w:rsidRPr="00DD2A22">
        <w:rPr>
          <w:rtl/>
        </w:rPr>
        <w:t>המשרד יהיה רשאי, בכל עת במהלך תקופת ההיפרדות, להודיע לספק הטובין והשירותים, בכתב, בהודעה של לפחות 30 יום מראש, על קיצור תקופת ההפרדות ועל סיום ההסכם או על הארכת תקופת ההפרדות בפרקי זמן נוספים עד לפרק זמן מצטבר של 180 יום נוספים, בכפוף לאישור ועדת המכרזים.</w:t>
      </w:r>
    </w:p>
    <w:p w14:paraId="17AB56B7" w14:textId="77777777" w:rsidR="00C6056D" w:rsidRPr="00DD2A22" w:rsidRDefault="00C6056D" w:rsidP="00C6056D">
      <w:pPr>
        <w:pStyle w:val="OutlineList2"/>
      </w:pPr>
      <w:r w:rsidRPr="00DD2A22">
        <w:rPr>
          <w:rtl/>
        </w:rPr>
        <w:t>מובהר למען הסר ספק, כי המשרד ישלם לספק הטובין והשירותים את התמורה על פי הסכם זה כסדרה עד למועד סיום או ביטול ההסכם ולאחר מכן עד לתום תקופת ההיפרדות בפועל.</w:t>
      </w:r>
    </w:p>
    <w:p w14:paraId="232A7197" w14:textId="77777777" w:rsidR="00C6056D" w:rsidRPr="00DD2A22" w:rsidRDefault="00C6056D" w:rsidP="00C6056D">
      <w:pPr>
        <w:pStyle w:val="OutlineList2"/>
      </w:pPr>
      <w:r w:rsidRPr="00DD2A22">
        <w:rPr>
          <w:rtl/>
        </w:rPr>
        <w:t>בתוך 30 ימים מתחילת תקופת ההפרדות, יכין המשרד תוכנית עבודה לתקופת ההפרדות, אשר תכלול תכנית מפורטת לחפיפה והעברת ידע למשרד או לספק חלופי מטעמו וכן התארגנות להעברת מערכות, אם כאלה נמצאות באתרי ספק הטובין והשירותים, לאתר חלופי.</w:t>
      </w:r>
    </w:p>
    <w:p w14:paraId="2E546FCB" w14:textId="77777777" w:rsidR="00C6056D" w:rsidRPr="00DD2A22" w:rsidRDefault="00C6056D" w:rsidP="00C6056D">
      <w:pPr>
        <w:pStyle w:val="OutlineList2"/>
      </w:pPr>
      <w:r w:rsidRPr="00DD2A22">
        <w:rPr>
          <w:rtl/>
        </w:rPr>
        <w:t>בתקופת ההפרדות תבוצע חפיפה בין ספק הטובין והשירותים למשרד ו/או לצדדים שלישיים מטעמו לצורך העברה מסודרת של השירותים. ספק הטובין והשירותים מתחייב לסייע ככל הנדרש למשרד, באמצעות עובדיו וכל מי מטעמו שעסק בביצוע השירותים ולשתף פעולה עם נציגיו ועם צדדים שלישיים מטעם המשרד בהעברת מערכות, ציוד ובכל חומר אחר המצוי אצל ספק הטובין והשירותים בקשר לשירותים או השייך למשרד.</w:t>
      </w:r>
    </w:p>
    <w:p w14:paraId="78519296" w14:textId="77777777" w:rsidR="00C6056D" w:rsidRPr="00DD2A22" w:rsidRDefault="00C6056D" w:rsidP="00C6056D">
      <w:pPr>
        <w:pStyle w:val="OutlineList2"/>
      </w:pPr>
      <w:r w:rsidRPr="00DD2A22">
        <w:rPr>
          <w:rtl/>
        </w:rPr>
        <w:t xml:space="preserve">בתקופת ההיפרדות יהיה הספק הטובין והשירותים מחויב ל- </w:t>
      </w:r>
      <w:r w:rsidRPr="00DD2A22">
        <w:t>SLA</w:t>
      </w:r>
      <w:r w:rsidRPr="00DD2A22">
        <w:rPr>
          <w:rtl/>
        </w:rPr>
        <w:t xml:space="preserve"> ועליו להיערך לחפיפה במקביל לביצוע השוטף של השירותים ללא כל הפרעה, באמצעות כוח האדם אשר הועסק בביצוע השירותים והינו בעל הידע הנדרש לשם כך.</w:t>
      </w:r>
    </w:p>
    <w:p w14:paraId="6C718E82" w14:textId="77777777" w:rsidR="00C6056D" w:rsidRPr="00DD2A22" w:rsidRDefault="00C6056D" w:rsidP="00A47C2A">
      <w:pPr>
        <w:pStyle w:val="OutlineList2"/>
      </w:pPr>
      <w:r w:rsidRPr="00DD2A22">
        <w:rPr>
          <w:rtl/>
        </w:rPr>
        <w:t xml:space="preserve">מוסכם בזה כי היה ותופסק ההתקשרות בין הצדדים מכל סיבה שהיא, אם בהתאם לאמור לעיל, ואם בדרך אחרת ומכל סיבה שהיא, יעמיד ספק הטובין והשירותים לרשות המשרד, בתוך 7 ימים לכל המאוחר ממועד סיום או ביטול ההסכם, בצורה עניינית ומסודרת את המידע והנתונים שבידיו בקשר עם אספקת הטובין השירותים ו/או השייכים למשרד, ויפעל ככל שיידרש באופן ובדרך שיאפשרו למשרד להמשיך בביצוע של אספקת הטובין והשירותים, בעצמו או באמצעות ספק חליפי אשר יוגדר ע"י המשרד, ללא עיכוב. </w:t>
      </w:r>
    </w:p>
    <w:p w14:paraId="5B75018B" w14:textId="77777777" w:rsidR="00C6056D" w:rsidRPr="00DD2A22" w:rsidRDefault="00C6056D" w:rsidP="00C6056D">
      <w:pPr>
        <w:pStyle w:val="OutlineList2"/>
      </w:pPr>
      <w:r w:rsidRPr="00DD2A22">
        <w:rPr>
          <w:rtl/>
        </w:rPr>
        <w:t>ספק הטובין והשירותים לא יתנגד בדרך כלשהי להעסקת ספק אחר במקומו, וישתף פעולה בהעברת התפקיד, במתן מידע, ובכל דרך אחרת. מבלי לגרוע מכלליות האמור לעיל, יעביר ספק הטובין והשירותים למשרד כל מידע שברשותו בהקשר לביצוע ההסכם.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הינם קניינו הבלעדי של המשרד. לאחר קבלת אישור המשרד כי המידע אכן הועבר לידיו בהתאם להתחייבות ספק הטובין והשירותים כאמור לעיל, ישמיד הספק הטובין והשירותים כל עותק של המידע אשר יישאר בידיו, לרבות ומבלי לגרוע מכלליות האמור, עותקים על אמצעי אחסון מגנטים ו/או אחרים, ניידים וקבועים.</w:t>
      </w:r>
    </w:p>
    <w:p w14:paraId="32C91620" w14:textId="77777777" w:rsidR="00C6056D" w:rsidRPr="00DD2A22" w:rsidRDefault="00C6056D" w:rsidP="00C6056D">
      <w:pPr>
        <w:pStyle w:val="OutlineList1"/>
        <w:rPr>
          <w:rtl/>
        </w:rPr>
      </w:pPr>
      <w:r w:rsidRPr="00DD2A22">
        <w:rPr>
          <w:rtl/>
        </w:rPr>
        <w:t>למען הסר ספק, סיום ההסכם, פקיעתו או ביטולו, מכל סיבה שהיא, לא יפגע בזכויות הצדדים שעילתם נוצרה לפני אותו מועד.</w:t>
      </w:r>
    </w:p>
    <w:p w14:paraId="6762A14A" w14:textId="77777777" w:rsidR="00C6056D" w:rsidRPr="00DD2A22" w:rsidRDefault="00C6056D" w:rsidP="00C6056D">
      <w:pPr>
        <w:pStyle w:val="OutlineList1"/>
      </w:pPr>
      <w:r w:rsidRPr="00DD2A22">
        <w:rPr>
          <w:rtl/>
        </w:rPr>
        <w:t>סעיפים שעל פי מהותם כוונו להישאר בתוקף גם לאחר סיום ו/או ביטול הסכם זה מכל סיבה שהיא, ובכלל זה, אך לא רק, הסעיפים שכותרתם "זכויות קניין רוחני", "סודיות", יישארו בתוקפם גם לאחר סיום ו/או ביטול הסכם זה.</w:t>
      </w:r>
    </w:p>
    <w:p w14:paraId="4DD281A7" w14:textId="77777777" w:rsidR="00C6056D" w:rsidRPr="0042404B" w:rsidRDefault="00C6056D" w:rsidP="00C6056D">
      <w:pPr>
        <w:pStyle w:val="OutlineList0"/>
        <w:rPr>
          <w:b/>
          <w:rtl/>
        </w:rPr>
      </w:pPr>
      <w:bookmarkStart w:id="22" w:name="_Ref364932902"/>
      <w:r w:rsidRPr="0042404B">
        <w:rPr>
          <w:rtl/>
        </w:rPr>
        <w:t>ערבות</w:t>
      </w:r>
      <w:bookmarkEnd w:id="22"/>
    </w:p>
    <w:p w14:paraId="1FC4C17B" w14:textId="77777777" w:rsidR="00C6056D" w:rsidRPr="00A45A2E" w:rsidRDefault="00C6056D" w:rsidP="00C6056D">
      <w:pPr>
        <w:pStyle w:val="OutlineList1"/>
        <w:rPr>
          <w:rtl/>
        </w:rPr>
      </w:pPr>
      <w:r w:rsidRPr="00A45A2E">
        <w:rPr>
          <w:rtl/>
        </w:rPr>
        <w:t xml:space="preserve">להבטחת זכויות המשרד לפי הסכם זה, ומילוי התחייבויות ספק הטובין והשירותים על-פי המכרז, ההצעה והוראות הסכם זה, במועד חתימת ההסכם ימציא ספק הטובין והשירותים למשרד, על חשבונו, ערבות בנקאית אוטונומית לפקודת המשרד, בסכום של </w:t>
      </w:r>
      <w:r w:rsidRPr="00A45A2E">
        <w:rPr>
          <w:rFonts w:hint="cs"/>
          <w:rtl/>
        </w:rPr>
        <w:t>5% מהיקף ההתקשרות המקסימלית השנתית</w:t>
      </w:r>
      <w:r w:rsidRPr="00A45A2E">
        <w:rPr>
          <w:rtl/>
        </w:rPr>
        <w:t>.</w:t>
      </w:r>
    </w:p>
    <w:p w14:paraId="5A3F4F0B" w14:textId="77777777" w:rsidR="00C6056D" w:rsidRPr="00DD2A22" w:rsidRDefault="00C6056D" w:rsidP="00C6056D">
      <w:pPr>
        <w:pStyle w:val="OutlineList1"/>
      </w:pPr>
      <w:r w:rsidRPr="00DD2A22">
        <w:rPr>
          <w:rtl/>
        </w:rPr>
        <w:t xml:space="preserve">הערבות תהיה בתוקף לתקופה של לפחות 90 ימים לאחר תום תקופת ההסכם. נוסח הערבות יהיה כמפורט בנספח </w:t>
      </w:r>
      <w:r>
        <w:rPr>
          <w:rFonts w:hint="cs"/>
          <w:rtl/>
        </w:rPr>
        <w:t>6</w:t>
      </w:r>
      <w:r w:rsidRPr="00DD2A22">
        <w:rPr>
          <w:rtl/>
        </w:rPr>
        <w:t xml:space="preserve"> המצורף להסכם.</w:t>
      </w:r>
    </w:p>
    <w:p w14:paraId="49C83E26" w14:textId="77777777" w:rsidR="00C6056D" w:rsidRPr="00DD2A22" w:rsidRDefault="00C6056D" w:rsidP="00C6056D">
      <w:pPr>
        <w:pStyle w:val="OutlineList1"/>
        <w:rPr>
          <w:rtl/>
        </w:rPr>
      </w:pPr>
      <w:r w:rsidRPr="00DD2A22">
        <w:rPr>
          <w:rtl/>
        </w:rPr>
        <w:t>עלויות הוצאת הערבות יחולו על ספק הטובין והשירותים בלבד.</w:t>
      </w:r>
    </w:p>
    <w:p w14:paraId="220519E3" w14:textId="77777777" w:rsidR="00C6056D" w:rsidRPr="00DD2A22" w:rsidRDefault="00C6056D" w:rsidP="00C6056D">
      <w:pPr>
        <w:pStyle w:val="OutlineList1"/>
        <w:rPr>
          <w:rtl/>
        </w:rPr>
      </w:pPr>
      <w:r w:rsidRPr="00DD2A22">
        <w:rPr>
          <w:rtl/>
        </w:rPr>
        <w:t>ספק הטובין והשירותים יהיה אחראי להאריך את תוקף הערבות מעת לעת לתקופות בהתאם לתקופת ההסכם או להארכת תקופת ההסכם. הארכת הערבות תיעשה לפחות חודש לפני תום תוקפה.</w:t>
      </w:r>
    </w:p>
    <w:p w14:paraId="38BEEA63" w14:textId="77777777" w:rsidR="00C6056D" w:rsidRPr="00DD2A22" w:rsidRDefault="00C6056D" w:rsidP="00C6056D">
      <w:pPr>
        <w:pStyle w:val="OutlineList1"/>
        <w:rPr>
          <w:rtl/>
        </w:rPr>
      </w:pPr>
      <w:r w:rsidRPr="00DD2A22">
        <w:rPr>
          <w:rtl/>
        </w:rPr>
        <w:t>לא האריך ספק הטובין והשירותים את תוקף הערבות עד 30 יום לפני המועד בו אמורה הערבות לפקוע, יהיה המשרד רשאי לחלט את הערבות ללא כל התראה מוקדמת, גם אם ספק הטובין והשירותים מילא אחר יתר כל חיוביו.</w:t>
      </w:r>
    </w:p>
    <w:p w14:paraId="0F32B867" w14:textId="77777777" w:rsidR="00C6056D" w:rsidRPr="00DD2A22" w:rsidRDefault="00C6056D" w:rsidP="00A47C2A">
      <w:pPr>
        <w:pStyle w:val="OutlineList1"/>
        <w:keepNext w:val="0"/>
        <w:rPr>
          <w:rtl/>
        </w:rPr>
      </w:pPr>
      <w:r w:rsidRPr="00DD2A22">
        <w:rPr>
          <w:rtl/>
        </w:rPr>
        <w:t xml:space="preserve">מבלי לגרוע מהאמור לעיל, המשרד יהיה רשאי לחלט את הערבות בכל מקרה שבו לדעת המשרד הפר ספק הטובין והשירותים או לא קיים תנאי מתנאי הסכם זה, הוראות המכרז ונספחיו וההצעה או לא תיקן הפרה כאמור וזאת בהתראה מוקדמת בכתב של </w:t>
      </w:r>
      <w:r>
        <w:rPr>
          <w:rFonts w:hint="cs"/>
          <w:rtl/>
        </w:rPr>
        <w:t xml:space="preserve">7 </w:t>
      </w:r>
      <w:r w:rsidRPr="00DD2A22">
        <w:rPr>
          <w:rtl/>
        </w:rPr>
        <w:t xml:space="preserve">ימים מראש או בהתאם להוראות סעיף 16 לחוק להגברת האכיפה של דיני העבודה, תשע"ב - 2011. ספק הטובין והשירותים יהא רשאי לדרוש זכות טיעון בכתב באשר לחילוט במהלך אותם </w:t>
      </w:r>
      <w:r>
        <w:rPr>
          <w:rFonts w:hint="cs"/>
          <w:rtl/>
        </w:rPr>
        <w:t>7</w:t>
      </w:r>
      <w:r w:rsidRPr="00DD2A22">
        <w:rPr>
          <w:rtl/>
        </w:rPr>
        <w:t xml:space="preserve"> ימי התראה.</w:t>
      </w:r>
    </w:p>
    <w:p w14:paraId="27D8F221" w14:textId="77777777" w:rsidR="00C6056D" w:rsidRPr="00DD2A22" w:rsidRDefault="00C6056D" w:rsidP="00C6056D">
      <w:pPr>
        <w:pStyle w:val="OutlineList1"/>
        <w:rPr>
          <w:rtl/>
        </w:rPr>
      </w:pPr>
      <w:r w:rsidRPr="00DD2A22">
        <w:rPr>
          <w:rtl/>
        </w:rPr>
        <w:t>הערבות תחולט בדרישה חד צדדית של המשרד לבנק, שעליה תינתן הודעה בכתב של 3 ימים מראש גם לספק הטובין והשירותים.</w:t>
      </w:r>
    </w:p>
    <w:p w14:paraId="48CDA3FF" w14:textId="77777777" w:rsidR="00C6056D" w:rsidRPr="00DD2A22" w:rsidRDefault="00C6056D" w:rsidP="00C6056D">
      <w:pPr>
        <w:pStyle w:val="OutlineList1"/>
        <w:rPr>
          <w:rtl/>
        </w:rPr>
      </w:pPr>
      <w:r w:rsidRPr="00DD2A22">
        <w:rPr>
          <w:rtl/>
        </w:rPr>
        <w:t>חילוט הערבות, כולה או מקצתה, אין בו כדי לגרוע מזכותו של המשרד לתבוע בכל דרך אחרת מאת ספק הטובין והשירותים תשלום נזקים שהוא חב בכיסויים לפי הסכם זה או להשתמש בסעדים אחרים הנתונים לו לפי כל דין וההסכם. חילוט הערבות, אין בו כדי לגרוע מכל סמכות ו/או זכות ו/או סעד הקיימים למשרד על פי ההסכם ובכלל זה סמכותו לבטל את ההסכם.</w:t>
      </w:r>
    </w:p>
    <w:p w14:paraId="14193678" w14:textId="77777777" w:rsidR="00C6056D" w:rsidRPr="00DD2A22" w:rsidRDefault="00C6056D" w:rsidP="00C6056D">
      <w:pPr>
        <w:pStyle w:val="OutlineList1"/>
        <w:rPr>
          <w:rtl/>
        </w:rPr>
      </w:pPr>
      <w:r w:rsidRPr="00DD2A22">
        <w:rPr>
          <w:rtl/>
        </w:rPr>
        <w:t>סכום הערבות ישמש כסכום פיצויים מוסכם מראש על כל הפרת התחייבות על ידי ספק הטובין והשירותים מבלי שיהיה כל צורך בהוכחת נזק. חולטה הערבות או חלק ממנה, והמשרד החליט לאחר תיקון הליקויים להמשיך בהתקשרות לפי הסכם זה, ימציא ספק הטובין והשירותים ערבות חדשה או ישלים את יתרתה עד גובה סכום הערבות המקורי, מיד עם דרישה מאת הנציג. סכום ההשלמה לא יעלה על כפל סכום הערבות.</w:t>
      </w:r>
      <w:r>
        <w:t xml:space="preserve"> </w:t>
      </w:r>
    </w:p>
    <w:p w14:paraId="264B625A" w14:textId="77777777" w:rsidR="00C6056D" w:rsidRPr="00DD2A22" w:rsidRDefault="00C6056D" w:rsidP="00C6056D">
      <w:pPr>
        <w:pStyle w:val="OutlineList1"/>
        <w:rPr>
          <w:rtl/>
        </w:rPr>
      </w:pPr>
      <w:r w:rsidRPr="00DD2A22">
        <w:rPr>
          <w:rtl/>
        </w:rPr>
        <w:t>אין באמור לעיל, לרבות בגביית הערבות, כדי לשחרר את ספק הטובין והשירותים ממילוי מלא ומדויק של כל חיוביו על פי הסכם זה ואין בו כדי להטיל על המשרד חובה כלשהי או כדי להגביל או להעיד בכל צורה שהיא על היקף התחייבויותיו ואחריותו של ספק הטובין והשירותים לפי הסכם זה או על פי כל דין או על היקף הנזקים או ההוצאות שנגרמו למשרד עקב הפרת ההסכם מצד ספק הטובין והשירותים.</w:t>
      </w:r>
    </w:p>
    <w:p w14:paraId="3508D87C" w14:textId="77777777" w:rsidR="00C6056D" w:rsidRDefault="00C6056D" w:rsidP="00C6056D">
      <w:pPr>
        <w:pStyle w:val="OutlineList0"/>
        <w:rPr>
          <w:b/>
        </w:rPr>
      </w:pPr>
      <w:r>
        <w:rPr>
          <w:rtl/>
        </w:rPr>
        <w:t>פיצויים</w:t>
      </w:r>
    </w:p>
    <w:p w14:paraId="2F65D2F5" w14:textId="77777777" w:rsidR="00C6056D" w:rsidRDefault="00C6056D" w:rsidP="00C6056D">
      <w:pPr>
        <w:pStyle w:val="OutlineList1"/>
        <w:rPr>
          <w:rtl/>
        </w:rPr>
      </w:pPr>
      <w:r>
        <w:rPr>
          <w:rtl/>
        </w:rPr>
        <w:t xml:space="preserve">מוצהר ומוסכם בזה כי מבלי לפגוע בכל סעד אחר לו יהא זכאי המשרד כלפי ספק הטובין והשירותים על פי דין </w:t>
      </w:r>
      <w:r w:rsidRPr="008F2932">
        <w:rPr>
          <w:highlight w:val="yellow"/>
          <w:rtl/>
        </w:rPr>
        <w:t>או במידה והספק לא יעמוד בדרישת רמת השירות (</w:t>
      </w:r>
      <w:r w:rsidRPr="008F2932">
        <w:rPr>
          <w:highlight w:val="yellow"/>
        </w:rPr>
        <w:t>SLA</w:t>
      </w:r>
      <w:r w:rsidRPr="008F2932">
        <w:rPr>
          <w:highlight w:val="yellow"/>
          <w:rtl/>
        </w:rPr>
        <w:t xml:space="preserve">) </w:t>
      </w:r>
      <w:r w:rsidRPr="008F2932">
        <w:rPr>
          <w:rFonts w:hint="eastAsia"/>
          <w:highlight w:val="yellow"/>
          <w:rtl/>
        </w:rPr>
        <w:t>שש</w:t>
      </w:r>
      <w:r w:rsidRPr="008F2932">
        <w:rPr>
          <w:highlight w:val="yellow"/>
          <w:rtl/>
        </w:rPr>
        <w:t xml:space="preserve"> פעמים</w:t>
      </w:r>
      <w:r>
        <w:rPr>
          <w:rtl/>
        </w:rPr>
        <w:t>, או על פי האמור בהסכם זה, במידה וספק הטובין והשירותים יפר את הסכם זה הפרה יסודית, וההפרה לא תוקנה תוך תקופת ההארכה שניתנה לשם כך כאמור לעיל, ישלם ספק הטובין והשירותים לממשלה פיצויים קבועים ומוסכמים מראש בסך של 50,000 ₪ לכל הפרה. סכום זה יהיה צמוד למדד המחירים לצרכן מיום חתימת ההסכם ועד לתשלום בפועל.</w:t>
      </w:r>
    </w:p>
    <w:p w14:paraId="705AC689" w14:textId="77777777" w:rsidR="00C6056D" w:rsidRDefault="00C6056D" w:rsidP="00C6056D">
      <w:pPr>
        <w:pStyle w:val="OutlineList1"/>
      </w:pPr>
      <w:r>
        <w:rPr>
          <w:rtl/>
        </w:rPr>
        <w:t>סכום הפיצוי נקבע על ידי הצדדים בהתחשב במהותו ובהיקפו של ההסכם והוא סביר בנסיבות העניין.</w:t>
      </w:r>
    </w:p>
    <w:p w14:paraId="657F6530" w14:textId="77777777" w:rsidR="00C6056D" w:rsidRDefault="00C6056D" w:rsidP="00C6056D">
      <w:pPr>
        <w:pStyle w:val="OutlineList1"/>
        <w:rPr>
          <w:rtl/>
        </w:rPr>
      </w:pPr>
      <w:r>
        <w:rPr>
          <w:rtl/>
        </w:rPr>
        <w:t>אין באמור לעיל בכדי לפגוע בזכותו של המשרד לפיצוי מוסכם בגין הפרת הסכם רמת השירות (</w:t>
      </w:r>
      <w:r>
        <w:rPr>
          <w:szCs w:val="22"/>
        </w:rPr>
        <w:t>SLA</w:t>
      </w:r>
      <w:r>
        <w:rPr>
          <w:rtl/>
        </w:rPr>
        <w:t>) כקבוע במכרז ו/או זכותו לתבוע מספק הטובין והשירותים בנוסף לסכום הפיצוי המוסכם מראש גם פיצויים נוספים המגיעים לו על פי הוראות חוק החוזים (תרופות בשל הפרת חוזה) התשל"א – 1970.</w:t>
      </w:r>
    </w:p>
    <w:p w14:paraId="6359C02C" w14:textId="77777777" w:rsidR="00C6056D" w:rsidRDefault="00C6056D" w:rsidP="00C6056D">
      <w:pPr>
        <w:pStyle w:val="OutlineList1"/>
      </w:pPr>
      <w:r>
        <w:rPr>
          <w:rtl/>
        </w:rPr>
        <w:t>אין באמור בסעיף זה כדי לגרוע מכל זכות הנתונה למשרד לפי הסכם זה ועל פי כל דין.</w:t>
      </w:r>
    </w:p>
    <w:p w14:paraId="052E3ABE" w14:textId="77777777" w:rsidR="00C6056D" w:rsidRDefault="00C6056D" w:rsidP="00C6056D">
      <w:pPr>
        <w:pStyle w:val="OutlineList0"/>
      </w:pPr>
      <w:r>
        <w:rPr>
          <w:rFonts w:hint="cs"/>
          <w:rtl/>
        </w:rPr>
        <w:t>קיזוז ועכבון</w:t>
      </w:r>
    </w:p>
    <w:p w14:paraId="59904DEF" w14:textId="77777777" w:rsidR="00C6056D" w:rsidRPr="00DB3242" w:rsidRDefault="00C6056D" w:rsidP="00A47C2A">
      <w:pPr>
        <w:pStyle w:val="OutlineList1"/>
        <w:keepNext w:val="0"/>
        <w:rPr>
          <w:rtl/>
        </w:rPr>
      </w:pPr>
      <w:r w:rsidRPr="00DB3242">
        <w:rPr>
          <w:rFonts w:hint="cs"/>
          <w:rtl/>
        </w:rPr>
        <w:t>מבלי לגרוע מהאמור, מוצהר ומוסכם כי למשרד</w:t>
      </w:r>
      <w:r>
        <w:rPr>
          <w:rFonts w:hint="cs"/>
          <w:rtl/>
        </w:rPr>
        <w:t xml:space="preserve"> קיימת</w:t>
      </w:r>
      <w:r w:rsidRPr="00DB3242">
        <w:rPr>
          <w:rFonts w:hint="cs"/>
          <w:rtl/>
        </w:rPr>
        <w:t xml:space="preserve"> הזכות לקזז מכל תמורה כספית לה זכאי נותן השירותים על פי הסכם זה, כל חוב, הוצאה או תשלום שנעשו על ידי המ</w:t>
      </w:r>
      <w:r>
        <w:rPr>
          <w:rFonts w:hint="cs"/>
          <w:rtl/>
        </w:rPr>
        <w:t>שרד</w:t>
      </w:r>
      <w:r w:rsidRPr="00DB3242">
        <w:rPr>
          <w:rFonts w:hint="cs"/>
          <w:rtl/>
        </w:rPr>
        <w:t xml:space="preserve"> או שה</w:t>
      </w:r>
      <w:r>
        <w:rPr>
          <w:rFonts w:hint="cs"/>
          <w:rtl/>
        </w:rPr>
        <w:t>ו</w:t>
      </w:r>
      <w:r w:rsidRPr="00DB3242">
        <w:rPr>
          <w:rFonts w:hint="cs"/>
          <w:rtl/>
        </w:rPr>
        <w:t xml:space="preserve">א נדרש לבצעם והם מוטלים על פי הסכם זה על נותן השירותים, לרבות כל פיצוי המגיע לה על פי הסכם זה. </w:t>
      </w:r>
    </w:p>
    <w:p w14:paraId="100AAB89" w14:textId="77777777" w:rsidR="00C6056D" w:rsidRPr="00DB3242" w:rsidRDefault="00C6056D" w:rsidP="00A47C2A">
      <w:pPr>
        <w:pStyle w:val="OutlineList1"/>
        <w:keepNext w:val="0"/>
      </w:pPr>
      <w:r w:rsidRPr="00DB3242">
        <w:rPr>
          <w:rFonts w:hint="cs"/>
          <w:rtl/>
        </w:rPr>
        <w:t>על אף האמור בכל דין ובהתחשב מהות השירותים וחיוניותם, נותן השירותים מוותר בזאת על זכות עיכבון העומדת לזכותו על פי כל דין.</w:t>
      </w:r>
    </w:p>
    <w:p w14:paraId="046354DB" w14:textId="77777777" w:rsidR="00C6056D" w:rsidRDefault="00C6056D" w:rsidP="00C6056D">
      <w:pPr>
        <w:pStyle w:val="OutlineList0"/>
        <w:rPr>
          <w:b/>
        </w:rPr>
      </w:pPr>
      <w:r>
        <w:rPr>
          <w:rtl/>
        </w:rPr>
        <w:t>הוראות עיקריות ובסיסיות</w:t>
      </w:r>
    </w:p>
    <w:p w14:paraId="71BAFDDE" w14:textId="77777777" w:rsidR="00C6056D" w:rsidRDefault="00C6056D" w:rsidP="00C6056D">
      <w:pPr>
        <w:pStyle w:val="Para20"/>
        <w:rPr>
          <w:bCs/>
          <w:rtl/>
        </w:rPr>
      </w:pPr>
      <w:r>
        <w:rPr>
          <w:rtl/>
        </w:rPr>
        <w:t>הצדדים מסכימים כי חיובי הצדדים כמפורט בסעיפים 4, 5, ,8, 11, 15, 17, 18, 20 הם מעיקרי ההתקשרות והפרתם תחשב כהפרה יסודית של ההסכם על כל הנובע מכך.</w:t>
      </w:r>
    </w:p>
    <w:p w14:paraId="2DAA2336" w14:textId="77777777" w:rsidR="00C6056D" w:rsidRDefault="00C6056D" w:rsidP="00C6056D">
      <w:pPr>
        <w:pStyle w:val="OutlineList0"/>
        <w:rPr>
          <w:b/>
          <w:rtl/>
        </w:rPr>
      </w:pPr>
      <w:r>
        <w:rPr>
          <w:rtl/>
        </w:rPr>
        <w:t>הוראות כלליות</w:t>
      </w:r>
    </w:p>
    <w:p w14:paraId="7315A84E" w14:textId="77777777" w:rsidR="00C6056D" w:rsidRDefault="00C6056D" w:rsidP="00C6056D">
      <w:pPr>
        <w:pStyle w:val="OutlineList1"/>
      </w:pPr>
      <w:r>
        <w:rPr>
          <w:rtl/>
        </w:rPr>
        <w:t>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מורשי החתימה מטעם המשרד. ויתר המשרד על הפרת הוראה מהוראות חוזה זה, לא יראה הוויתור כוויתור על כל הפרה שלאחר מכן של אותה הוראה או הוראות אחרות זולת אם נעשה הוויתור בהתאם לאמור בסעיף קטן זה.</w:t>
      </w:r>
    </w:p>
    <w:p w14:paraId="20E6A270" w14:textId="77777777" w:rsidR="00C6056D" w:rsidRDefault="00C6056D" w:rsidP="00C6056D">
      <w:pPr>
        <w:pStyle w:val="OutlineList1"/>
        <w:rPr>
          <w:rtl/>
        </w:rPr>
      </w:pPr>
      <w:r>
        <w:rPr>
          <w:rtl/>
        </w:rPr>
        <w:t>לא יהיה תוקף לכל שינוי או תיקון לחוזה זה או לחלק ממנו לרבות המועדים בהסכם זה, אלא אם נעשה בכתב ונחתם כדין על ידי נציגיהם המוסמכים של הצדדים להסכם זה.</w:t>
      </w:r>
    </w:p>
    <w:p w14:paraId="4AF25DF5" w14:textId="77777777" w:rsidR="00C6056D" w:rsidRDefault="00C6056D" w:rsidP="00C6056D">
      <w:pPr>
        <w:pStyle w:val="OutlineList1"/>
        <w:rPr>
          <w:rtl/>
        </w:rPr>
      </w:pPr>
      <w:r>
        <w:rPr>
          <w:rtl/>
        </w:rPr>
        <w:t>המצאת אישורים: כתנאי מוקדם לביצוע תשלומים לספק הטובין והשירותים על ידי המשרד, לפי הסכם זה, ימציא ספק הטובין והשירותים לממשלה את כל האישורים הנדרשים כמפורט במסמכי המכרז וכן את כל האישורים הנדרשים לפי כל דין וזאת למשך תקופת תוקפו של ההסכם.</w:t>
      </w:r>
    </w:p>
    <w:p w14:paraId="4F0B4D7B" w14:textId="77777777" w:rsidR="00C6056D" w:rsidRDefault="00C6056D" w:rsidP="00A45A2E">
      <w:pPr>
        <w:pStyle w:val="OutlineList0"/>
        <w:rPr>
          <w:b/>
        </w:rPr>
      </w:pPr>
      <w:r>
        <w:rPr>
          <w:rtl/>
        </w:rPr>
        <w:t xml:space="preserve"> </w:t>
      </w:r>
      <w:bookmarkStart w:id="23" w:name="_Ref434738108"/>
      <w:r>
        <w:rPr>
          <w:rFonts w:hint="cs"/>
          <w:rtl/>
        </w:rPr>
        <w:t>יישוב מחלוקות</w:t>
      </w:r>
      <w:bookmarkEnd w:id="23"/>
    </w:p>
    <w:p w14:paraId="7FA83A7A" w14:textId="77777777" w:rsidR="00C6056D" w:rsidRDefault="00C6056D" w:rsidP="00C6056D">
      <w:pPr>
        <w:pStyle w:val="OutlineList1"/>
        <w:rPr>
          <w:b/>
        </w:rPr>
      </w:pPr>
      <w:r>
        <w:rPr>
          <w:rtl/>
        </w:rPr>
        <w:t xml:space="preserve">מוסכם כי בכל מקרה של מחלוקת, עניין חסר, אי בהירות, אי הבנה וכיו"ב ביחס להסכם זה ו/או פרשנותו ו/או יישומו, יעשו הצדדים ניסיון ליישב את המחלוקת תחילה באמצעות נציגיהם הבכירים: נציג המשרד - </w:t>
      </w:r>
      <w:r>
        <w:rPr>
          <w:b/>
          <w:rtl/>
        </w:rPr>
        <w:t>__________________</w:t>
      </w:r>
      <w:r>
        <w:rPr>
          <w:rtl/>
        </w:rPr>
        <w:t xml:space="preserve"> ונציג ספק הטובין והשירותים - </w:t>
      </w:r>
      <w:r>
        <w:rPr>
          <w:b/>
          <w:rtl/>
        </w:rPr>
        <w:t>__________________</w:t>
      </w:r>
      <w:r>
        <w:rPr>
          <w:i/>
          <w:iCs/>
          <w:rtl/>
        </w:rPr>
        <w:t>.</w:t>
      </w:r>
    </w:p>
    <w:p w14:paraId="73D84F81" w14:textId="77777777" w:rsidR="00C6056D" w:rsidRDefault="00C6056D" w:rsidP="00C6056D">
      <w:pPr>
        <w:pStyle w:val="OutlineList1"/>
        <w:rPr>
          <w:b/>
        </w:rPr>
      </w:pPr>
      <w:r>
        <w:rPr>
          <w:rtl/>
        </w:rPr>
        <w:t>על אף האמור לעיל, המשרד יהיה רשאי לפנות בכל עת לבית המשפט המוסמך בבקשת סעדים זמניים כנגד ספק הטובין והשירותים.</w:t>
      </w:r>
    </w:p>
    <w:p w14:paraId="4C6F0B5D" w14:textId="77777777" w:rsidR="00C6056D" w:rsidRPr="00274261" w:rsidRDefault="00C6056D" w:rsidP="00C6056D">
      <w:pPr>
        <w:pStyle w:val="OutlineList1"/>
        <w:rPr>
          <w:b/>
        </w:rPr>
      </w:pPr>
      <w:r>
        <w:rPr>
          <w:rtl/>
        </w:rPr>
        <w:t>מוסכם כי לא יהיה בקיום מחלוקת כאמור (לרבות בכל מחלוקת כספית בין המשרד לבין ספק הטובין והשירותים) ו/או בדיונים להכרעה בה ו/או בכל חילוקי דעות בין הצדדים ו/או בטענות, ככל שיהיו, לספק הטובין והשירותים ו/או תביעות מכל סוג שהוא של ספק הטובין והשירותים כלפי המשרד, כדי להוות עילה לספק הטובין והשירותים להפסיק ו/או לצמצם ו/או לעכב ו/או להשהות, בכל דרך שהיא, את הוראותיו של הסכם זה וקיום חיוביו על פיו, וספק הטובין והשירותים מתחייב להמשיך לקיים הסכם זה וחיוביו על פיו כסדרם בכל עת בתקופת הסכם זה</w:t>
      </w:r>
      <w:r>
        <w:rPr>
          <w:rFonts w:hint="cs"/>
          <w:rtl/>
        </w:rPr>
        <w:t xml:space="preserve">. </w:t>
      </w:r>
      <w:r w:rsidRPr="00274261">
        <w:rPr>
          <w:rFonts w:hint="cs"/>
          <w:rtl/>
        </w:rPr>
        <w:t xml:space="preserve">בנוסף, </w:t>
      </w:r>
      <w:r w:rsidRPr="00274261">
        <w:rPr>
          <w:rtl/>
        </w:rPr>
        <w:t xml:space="preserve">מוותר בזאת </w:t>
      </w:r>
      <w:r>
        <w:rPr>
          <w:rFonts w:hint="cs"/>
          <w:rtl/>
        </w:rPr>
        <w:t>ספק הטובין והשירותים</w:t>
      </w:r>
      <w:r w:rsidRPr="00D52027">
        <w:rPr>
          <w:rFonts w:hint="cs"/>
          <w:rtl/>
        </w:rPr>
        <w:t xml:space="preserve"> </w:t>
      </w:r>
      <w:r w:rsidRPr="00274261">
        <w:rPr>
          <w:rtl/>
        </w:rPr>
        <w:t xml:space="preserve">במפורש על </w:t>
      </w:r>
      <w:r w:rsidRPr="00274261">
        <w:rPr>
          <w:rFonts w:hint="cs"/>
          <w:rtl/>
        </w:rPr>
        <w:t>ה</w:t>
      </w:r>
      <w:r w:rsidRPr="00274261">
        <w:rPr>
          <w:rtl/>
        </w:rPr>
        <w:t>זכות</w:t>
      </w:r>
      <w:r w:rsidRPr="00274261">
        <w:rPr>
          <w:rFonts w:hint="cs"/>
          <w:rtl/>
        </w:rPr>
        <w:t>, ככל שקיימת ל</w:t>
      </w:r>
      <w:r>
        <w:rPr>
          <w:rFonts w:hint="cs"/>
          <w:rtl/>
        </w:rPr>
        <w:t>ו</w:t>
      </w:r>
      <w:r w:rsidRPr="00274261">
        <w:rPr>
          <w:rFonts w:hint="cs"/>
          <w:rtl/>
        </w:rPr>
        <w:t>, להגיש צווי מניעה (בין זמניים ובין קבועים) ו/או לנקוט בכל פעולה שתוצאתה תהיה הפסקה ו/או צמצום ו/או השהיה, בכל דרך שהיא, של ביצוע הסכם זה</w:t>
      </w:r>
      <w:r w:rsidRPr="00274261">
        <w:rPr>
          <w:rtl/>
        </w:rPr>
        <w:t xml:space="preserve">, והסעד הבלעדי והיחיד של </w:t>
      </w:r>
      <w:r>
        <w:rPr>
          <w:rFonts w:hint="cs"/>
          <w:rtl/>
        </w:rPr>
        <w:t>ספק הטובין והשירותים</w:t>
      </w:r>
      <w:r w:rsidRPr="00274261">
        <w:rPr>
          <w:rFonts w:hint="cs"/>
          <w:rtl/>
        </w:rPr>
        <w:t xml:space="preserve"> כלפי ה</w:t>
      </w:r>
      <w:r>
        <w:rPr>
          <w:rFonts w:hint="cs"/>
          <w:rtl/>
        </w:rPr>
        <w:t>משרד</w:t>
      </w:r>
      <w:r w:rsidRPr="00274261">
        <w:rPr>
          <w:rFonts w:hint="cs"/>
          <w:rtl/>
        </w:rPr>
        <w:t xml:space="preserve"> (אם וככל ש</w:t>
      </w:r>
      <w:r>
        <w:rPr>
          <w:rFonts w:hint="cs"/>
          <w:rtl/>
        </w:rPr>
        <w:t>י</w:t>
      </w:r>
      <w:r w:rsidRPr="00274261">
        <w:rPr>
          <w:rFonts w:hint="cs"/>
          <w:rtl/>
        </w:rPr>
        <w:t xml:space="preserve">היה זכאי לו) </w:t>
      </w:r>
      <w:r w:rsidRPr="00274261">
        <w:rPr>
          <w:rtl/>
        </w:rPr>
        <w:t xml:space="preserve">יהיה </w:t>
      </w:r>
      <w:r w:rsidRPr="00274261">
        <w:rPr>
          <w:rFonts w:hint="cs"/>
          <w:rtl/>
        </w:rPr>
        <w:t>סעד</w:t>
      </w:r>
      <w:r w:rsidRPr="00274261">
        <w:rPr>
          <w:rtl/>
        </w:rPr>
        <w:t xml:space="preserve"> כספי</w:t>
      </w:r>
      <w:r w:rsidRPr="00274261">
        <w:rPr>
          <w:rFonts w:hint="cs"/>
          <w:rtl/>
        </w:rPr>
        <w:t xml:space="preserve"> בלבד</w:t>
      </w:r>
      <w:r w:rsidRPr="00274261">
        <w:rPr>
          <w:rtl/>
        </w:rPr>
        <w:t>.</w:t>
      </w:r>
    </w:p>
    <w:p w14:paraId="5B13C03B" w14:textId="77777777" w:rsidR="00C6056D" w:rsidRDefault="00C6056D" w:rsidP="00C6056D">
      <w:pPr>
        <w:pStyle w:val="OutlineList1"/>
        <w:rPr>
          <w:b/>
        </w:rPr>
      </w:pPr>
      <w:r>
        <w:rPr>
          <w:rtl/>
        </w:rPr>
        <w:t>בכפוף לאמור לעיל, הצדדים מסכימים כי לבית המשפט המוסמך בעיר ירושלים תהיה סמכות השיפוט הייחודית והבלעדית בכל הקשור להסכם זה.</w:t>
      </w:r>
    </w:p>
    <w:p w14:paraId="1FC28249" w14:textId="77777777" w:rsidR="00C6056D" w:rsidRDefault="00C6056D" w:rsidP="00C6056D">
      <w:pPr>
        <w:pStyle w:val="OutlineList1"/>
        <w:rPr>
          <w:b/>
        </w:rPr>
      </w:pPr>
      <w:r>
        <w:rPr>
          <w:rtl/>
        </w:rPr>
        <w:t>הדין החל בכל הנוגע להסכם זה ופרשנותו הינו הדין הישראלי (ללא התחשבות בכללי ברירת דין).</w:t>
      </w:r>
    </w:p>
    <w:p w14:paraId="28FBF7B9" w14:textId="77777777" w:rsidR="00A47C2A" w:rsidRDefault="00A47C2A">
      <w:pPr>
        <w:bidi w:val="0"/>
        <w:rPr>
          <w:rFonts w:ascii="David" w:hAnsi="David"/>
          <w:bCs/>
          <w:smallCaps/>
          <w:rtl/>
          <w:lang w:eastAsia="he-IL"/>
        </w:rPr>
      </w:pPr>
      <w:r>
        <w:rPr>
          <w:rtl/>
        </w:rPr>
        <w:br w:type="page"/>
      </w:r>
    </w:p>
    <w:p w14:paraId="040CDEC0" w14:textId="58D61BF9" w:rsidR="00C6056D" w:rsidRDefault="00C6056D" w:rsidP="00C6056D">
      <w:pPr>
        <w:pStyle w:val="OutlineList0"/>
        <w:rPr>
          <w:b/>
        </w:rPr>
      </w:pPr>
      <w:r>
        <w:rPr>
          <w:rtl/>
        </w:rPr>
        <w:t>כתובות והודעות</w:t>
      </w:r>
    </w:p>
    <w:p w14:paraId="7CCA1003" w14:textId="77777777" w:rsidR="00C6056D" w:rsidRDefault="00C6056D" w:rsidP="00A47C2A">
      <w:pPr>
        <w:pStyle w:val="OutlineList1"/>
        <w:keepNext w:val="0"/>
        <w:rPr>
          <w:rtl/>
        </w:rPr>
      </w:pPr>
      <w:r>
        <w:rPr>
          <w:rtl/>
        </w:rPr>
        <w:t>כתובת ספק הטובין והשירותים והמשרד הינן כמפורט בראש ההסכם.</w:t>
      </w:r>
    </w:p>
    <w:p w14:paraId="6ED53FFE" w14:textId="77777777" w:rsidR="00C6056D" w:rsidRDefault="00C6056D" w:rsidP="00C6056D">
      <w:pPr>
        <w:pStyle w:val="OutlineList1"/>
        <w:rPr>
          <w:rtl/>
        </w:rPr>
      </w:pPr>
      <w:r>
        <w:rPr>
          <w:rtl/>
        </w:rPr>
        <w:t>ספק הטובין והשירותים יודיע למשרד, ללא שיהוי, על שינוי בכתובתו. הודעה לפי סעיף זה תינתן לנציג ולחשבות משרד המשפטים.</w:t>
      </w:r>
    </w:p>
    <w:p w14:paraId="0604EBB0" w14:textId="77777777" w:rsidR="00C6056D" w:rsidRDefault="00C6056D" w:rsidP="00C6056D">
      <w:pPr>
        <w:pStyle w:val="OutlineList1"/>
      </w:pPr>
      <w:r>
        <w:rPr>
          <w:rtl/>
        </w:rPr>
        <w:t>כל הודעה שתימסר לכתובת דלעיל, תיחשב כאילו נמסרה תוך 3 ימי עסקים מעת המשלוח, ובלבד שנשלחה בדואר רשום.</w:t>
      </w:r>
    </w:p>
    <w:p w14:paraId="05D26E85" w14:textId="77777777" w:rsidR="00C6056D" w:rsidRDefault="00C6056D" w:rsidP="00C6056D">
      <w:pPr>
        <w:pStyle w:val="OutlineList1"/>
        <w:rPr>
          <w:rtl/>
        </w:rPr>
      </w:pPr>
      <w:r>
        <w:rPr>
          <w:rtl/>
        </w:rPr>
        <w:t>כל הודעה אשר שוגרה במכשיר פקסימיליה תיחשב כאילו הגיעה לתעודתה בתוך 24 שעות מהמשלוח, אם שוגרה במהלך יום עסקים רגיל ונתקבל אישור מכשיר הפקסימיליה על העברתה התקינה בשלמות.</w:t>
      </w:r>
    </w:p>
    <w:p w14:paraId="74E6A4E7" w14:textId="77777777" w:rsidR="00C6056D" w:rsidRDefault="00C6056D" w:rsidP="00C6056D">
      <w:pPr>
        <w:pStyle w:val="OutlineList1"/>
      </w:pPr>
      <w:r>
        <w:rPr>
          <w:rtl/>
        </w:rPr>
        <w:t>כל הודעה אשר נמסרה ביד, תיחשב כאילו הגיעה לתעודתה עם מסירתה ביד ביום עסקים.</w:t>
      </w:r>
    </w:p>
    <w:p w14:paraId="4F5121C9" w14:textId="77777777" w:rsidR="00C6056D" w:rsidRDefault="00C6056D" w:rsidP="00C6056D">
      <w:pPr>
        <w:pStyle w:val="OutlineList0"/>
        <w:rPr>
          <w:b/>
        </w:rPr>
      </w:pPr>
      <w:r>
        <w:rPr>
          <w:rtl/>
        </w:rPr>
        <w:t>מיצוי זכויות</w:t>
      </w:r>
    </w:p>
    <w:p w14:paraId="7689FD33" w14:textId="77777777" w:rsidR="00C6056D" w:rsidRDefault="00C6056D" w:rsidP="00C6056D">
      <w:pPr>
        <w:pStyle w:val="Para20"/>
        <w:rPr>
          <w:rtl/>
        </w:rPr>
      </w:pPr>
      <w:r>
        <w:rPr>
          <w:rtl/>
        </w:rPr>
        <w:t>מוצהר ומוסכם בין הצדדים כי תנאי הסכם זה על נספחיו מהווים ביטוי שלם ומלא של זכויות הצדדים, והם מבטלים כל הסכם, מצג, הבטחה או נוהג שקדם לחתימתו בעניינים המוסדרים בו.</w:t>
      </w:r>
    </w:p>
    <w:p w14:paraId="26C37DEC" w14:textId="77777777" w:rsidR="00C6056D" w:rsidRDefault="00C6056D" w:rsidP="00C6056D">
      <w:pPr>
        <w:pStyle w:val="OutlineList0"/>
        <w:rPr>
          <w:b/>
          <w:rtl/>
        </w:rPr>
      </w:pPr>
      <w:r>
        <w:rPr>
          <w:rtl/>
        </w:rPr>
        <w:t>רשימת נספחים להסכם</w:t>
      </w:r>
    </w:p>
    <w:p w14:paraId="34C28BE5" w14:textId="77777777" w:rsidR="00C6056D" w:rsidRDefault="00C6056D" w:rsidP="00C6056D">
      <w:pPr>
        <w:pStyle w:val="Para20"/>
        <w:rPr>
          <w:rtl/>
        </w:rPr>
      </w:pPr>
      <w:r>
        <w:rPr>
          <w:rtl/>
        </w:rPr>
        <w:t xml:space="preserve">נספח 1 להסכם – העתק של </w:t>
      </w:r>
      <w:r w:rsidRPr="00BD1D6A">
        <w:rPr>
          <w:rtl/>
        </w:rPr>
        <w:t xml:space="preserve">מכרז פומבי </w:t>
      </w:r>
      <w:r>
        <w:rPr>
          <w:rFonts w:hint="cs"/>
          <w:rtl/>
        </w:rPr>
        <w:t>____________________________</w:t>
      </w:r>
    </w:p>
    <w:p w14:paraId="267D9CC5" w14:textId="77777777" w:rsidR="00C6056D" w:rsidRDefault="00C6056D" w:rsidP="00C6056D">
      <w:pPr>
        <w:pStyle w:val="Para20"/>
        <w:rPr>
          <w:rtl/>
        </w:rPr>
      </w:pPr>
      <w:r>
        <w:rPr>
          <w:rtl/>
        </w:rPr>
        <w:t>נספח 2 להסכם – הצעת המציע הזוכה;</w:t>
      </w:r>
    </w:p>
    <w:p w14:paraId="3BF3FD78" w14:textId="77777777" w:rsidR="00C6056D" w:rsidRDefault="00C6056D" w:rsidP="00C6056D">
      <w:pPr>
        <w:pStyle w:val="Para20"/>
        <w:rPr>
          <w:rtl/>
        </w:rPr>
      </w:pPr>
      <w:r>
        <w:rPr>
          <w:rtl/>
        </w:rPr>
        <w:t>נספח 3 להסכם – הצעת מחיר הזוכה;</w:t>
      </w:r>
    </w:p>
    <w:p w14:paraId="1A4FBE83" w14:textId="77777777" w:rsidR="00C6056D" w:rsidRDefault="00C6056D" w:rsidP="00C6056D">
      <w:pPr>
        <w:pStyle w:val="Para20"/>
        <w:rPr>
          <w:rtl/>
        </w:rPr>
      </w:pPr>
      <w:r w:rsidRPr="00726097">
        <w:rPr>
          <w:rFonts w:hint="cs"/>
          <w:rtl/>
        </w:rPr>
        <w:t>נספח</w:t>
      </w:r>
      <w:r w:rsidRPr="009434FF">
        <w:rPr>
          <w:rtl/>
        </w:rPr>
        <w:t xml:space="preserve"> 4 </w:t>
      </w:r>
      <w:r w:rsidRPr="004E6345">
        <w:rPr>
          <w:rFonts w:hint="cs"/>
          <w:rtl/>
        </w:rPr>
        <w:t xml:space="preserve">להסכם </w:t>
      </w:r>
      <w:r w:rsidRPr="004E6345">
        <w:rPr>
          <w:rtl/>
        </w:rPr>
        <w:t xml:space="preserve">– </w:t>
      </w:r>
      <w:r w:rsidRPr="004E6345">
        <w:rPr>
          <w:rFonts w:hint="cs"/>
          <w:rtl/>
        </w:rPr>
        <w:t>התחייבות</w:t>
      </w:r>
      <w:r w:rsidRPr="004E6345">
        <w:rPr>
          <w:rtl/>
        </w:rPr>
        <w:t xml:space="preserve"> </w:t>
      </w:r>
      <w:r w:rsidRPr="004E6345">
        <w:rPr>
          <w:rFonts w:hint="cs"/>
          <w:rtl/>
        </w:rPr>
        <w:t>לשמירת</w:t>
      </w:r>
      <w:r w:rsidRPr="004E6345">
        <w:rPr>
          <w:rtl/>
        </w:rPr>
        <w:t xml:space="preserve"> </w:t>
      </w:r>
      <w:r w:rsidRPr="000912E4">
        <w:rPr>
          <w:rFonts w:hint="cs"/>
          <w:rtl/>
        </w:rPr>
        <w:t>סודיות</w:t>
      </w:r>
      <w:r w:rsidRPr="000912E4">
        <w:rPr>
          <w:rtl/>
        </w:rPr>
        <w:t xml:space="preserve"> </w:t>
      </w:r>
    </w:p>
    <w:p w14:paraId="004C59DF" w14:textId="77777777" w:rsidR="00C6056D" w:rsidRPr="00274261" w:rsidRDefault="00C6056D" w:rsidP="00C6056D">
      <w:pPr>
        <w:pStyle w:val="Para20"/>
        <w:rPr>
          <w:rtl/>
        </w:rPr>
      </w:pPr>
      <w:r>
        <w:rPr>
          <w:rFonts w:hint="cs"/>
          <w:rtl/>
        </w:rPr>
        <w:t xml:space="preserve">נספח 5 להסכם </w:t>
      </w:r>
      <w:r>
        <w:rPr>
          <w:rtl/>
        </w:rPr>
        <w:t>–</w:t>
      </w:r>
      <w:r>
        <w:rPr>
          <w:rFonts w:hint="cs"/>
          <w:rtl/>
        </w:rPr>
        <w:t xml:space="preserve"> התחייבות להיעדר </w:t>
      </w:r>
      <w:r w:rsidRPr="00274261">
        <w:rPr>
          <w:rFonts w:hint="cs"/>
          <w:rtl/>
        </w:rPr>
        <w:t>ניגוד</w:t>
      </w:r>
      <w:r w:rsidRPr="00274261">
        <w:rPr>
          <w:rtl/>
        </w:rPr>
        <w:t xml:space="preserve"> </w:t>
      </w:r>
      <w:r w:rsidRPr="00274261">
        <w:rPr>
          <w:rFonts w:hint="cs"/>
          <w:rtl/>
        </w:rPr>
        <w:t>עניינים</w:t>
      </w:r>
      <w:r>
        <w:rPr>
          <w:rFonts w:hint="cs"/>
          <w:rtl/>
        </w:rPr>
        <w:t>;</w:t>
      </w:r>
    </w:p>
    <w:p w14:paraId="0C206EEC" w14:textId="77777777" w:rsidR="00C6056D" w:rsidRDefault="00C6056D" w:rsidP="00C6056D">
      <w:pPr>
        <w:pStyle w:val="Para20"/>
        <w:rPr>
          <w:rtl/>
        </w:rPr>
      </w:pPr>
      <w:r>
        <w:rPr>
          <w:rtl/>
        </w:rPr>
        <w:t xml:space="preserve">נספח </w:t>
      </w:r>
      <w:r>
        <w:rPr>
          <w:rFonts w:hint="cs"/>
          <w:rtl/>
        </w:rPr>
        <w:t>6</w:t>
      </w:r>
      <w:r>
        <w:rPr>
          <w:rtl/>
        </w:rPr>
        <w:t xml:space="preserve"> להסכם – נוסח ערבות ביצוע;</w:t>
      </w:r>
    </w:p>
    <w:p w14:paraId="534BFBF9" w14:textId="77777777" w:rsidR="00C6056D" w:rsidRDefault="00C6056D" w:rsidP="00C6056D">
      <w:pPr>
        <w:pStyle w:val="Para20"/>
        <w:rPr>
          <w:rtl/>
        </w:rPr>
      </w:pPr>
      <w:r>
        <w:rPr>
          <w:rtl/>
        </w:rPr>
        <w:t xml:space="preserve">נספח </w:t>
      </w:r>
      <w:r>
        <w:rPr>
          <w:rFonts w:hint="cs"/>
          <w:rtl/>
        </w:rPr>
        <w:t>7</w:t>
      </w:r>
      <w:r>
        <w:rPr>
          <w:rtl/>
        </w:rPr>
        <w:t xml:space="preserve"> להסכם – נוסח אישור עריכת ביטוחים;</w:t>
      </w:r>
    </w:p>
    <w:p w14:paraId="250E5611" w14:textId="77777777" w:rsidR="00C6056D" w:rsidRDefault="00C6056D" w:rsidP="00C6056D">
      <w:pPr>
        <w:pStyle w:val="Para20"/>
        <w:rPr>
          <w:rtl/>
        </w:rPr>
      </w:pPr>
      <w:r>
        <w:rPr>
          <w:rtl/>
        </w:rPr>
        <w:t xml:space="preserve">נספח </w:t>
      </w:r>
      <w:r>
        <w:rPr>
          <w:rFonts w:hint="cs"/>
          <w:rtl/>
        </w:rPr>
        <w:t>8</w:t>
      </w:r>
      <w:r>
        <w:rPr>
          <w:rtl/>
        </w:rPr>
        <w:t xml:space="preserve"> להסכם – הצהרה לפי סעיף 28(א)(1) לחוק הגברת האכיפה על דיני העבודה, תשע"ב-2011.</w:t>
      </w:r>
    </w:p>
    <w:p w14:paraId="320893D5" w14:textId="77777777" w:rsidR="00C6056D" w:rsidRDefault="00C6056D" w:rsidP="00C6056D">
      <w:pPr>
        <w:pStyle w:val="Para20"/>
        <w:rPr>
          <w:rtl/>
        </w:rPr>
      </w:pPr>
      <w:r>
        <w:rPr>
          <w:rtl/>
        </w:rPr>
        <w:t>לפיכך, ממשלת ישראל בשם מדינת ישראל, באמצעות משרד המשפטים על ידי מורשי החתימה מטעמה שהם המנהלת הכללית של משרד המשפטים וחשב משרד המשפטים או סגנו בהתאם לחוק נכסי המדינה מצד אחד, באמצעות מורשה החתימה מטעמו/ם מצד שני, הביעו את הסכמתם בדבר אספקת נשוא התקשרות זו ובאו בזאת על החתום;</w:t>
      </w:r>
    </w:p>
    <w:p w14:paraId="0E1C1B10" w14:textId="77777777" w:rsidR="00C6056D" w:rsidRDefault="00C6056D" w:rsidP="00C6056D">
      <w:pPr>
        <w:pStyle w:val="Para0"/>
        <w:spacing w:before="240" w:after="240"/>
        <w:rPr>
          <w:b/>
          <w:bCs/>
          <w:rtl/>
        </w:rPr>
      </w:pPr>
      <w:r>
        <w:rPr>
          <w:b/>
          <w:bCs/>
          <w:rtl/>
        </w:rPr>
        <w:t>(יש לחתום בחתימת יד ובחותמת)</w:t>
      </w:r>
    </w:p>
    <w:tbl>
      <w:tblPr>
        <w:tblpPr w:leftFromText="180" w:rightFromText="180" w:vertAnchor="text" w:tblpXSpec="center" w:tblpY="1"/>
        <w:tblOverlap w:val="never"/>
        <w:bidiVisual/>
        <w:tblW w:w="9072" w:type="dxa"/>
        <w:tblLook w:val="04A0" w:firstRow="1" w:lastRow="0" w:firstColumn="1" w:lastColumn="0" w:noHBand="0" w:noVBand="1"/>
      </w:tblPr>
      <w:tblGrid>
        <w:gridCol w:w="3037"/>
        <w:gridCol w:w="3001"/>
        <w:gridCol w:w="3034"/>
      </w:tblGrid>
      <w:tr w:rsidR="00C6056D" w14:paraId="703E48EA" w14:textId="77777777" w:rsidTr="00F4385C">
        <w:trPr>
          <w:trHeight w:val="851"/>
        </w:trPr>
        <w:tc>
          <w:tcPr>
            <w:tcW w:w="3095" w:type="dxa"/>
            <w:tcBorders>
              <w:top w:val="nil"/>
              <w:left w:val="nil"/>
              <w:bottom w:val="single" w:sz="4" w:space="0" w:color="auto"/>
              <w:right w:val="nil"/>
            </w:tcBorders>
          </w:tcPr>
          <w:p w14:paraId="6746EFA1" w14:textId="77777777" w:rsidR="00C6056D" w:rsidRDefault="00C6056D" w:rsidP="00F4385C">
            <w:pPr>
              <w:pStyle w:val="TableHead"/>
              <w:rPr>
                <w:rtl/>
              </w:rPr>
            </w:pPr>
          </w:p>
        </w:tc>
        <w:tc>
          <w:tcPr>
            <w:tcW w:w="3096" w:type="dxa"/>
          </w:tcPr>
          <w:p w14:paraId="2763E3E2" w14:textId="77777777" w:rsidR="00C6056D" w:rsidRDefault="00C6056D" w:rsidP="00F4385C">
            <w:pPr>
              <w:pStyle w:val="TableHead"/>
              <w:rPr>
                <w:rtl/>
              </w:rPr>
            </w:pPr>
          </w:p>
        </w:tc>
        <w:tc>
          <w:tcPr>
            <w:tcW w:w="3096" w:type="dxa"/>
            <w:tcBorders>
              <w:top w:val="nil"/>
              <w:left w:val="nil"/>
              <w:bottom w:val="single" w:sz="4" w:space="0" w:color="auto"/>
              <w:right w:val="nil"/>
            </w:tcBorders>
          </w:tcPr>
          <w:p w14:paraId="3E2A1A43" w14:textId="77777777" w:rsidR="00C6056D" w:rsidRDefault="00C6056D" w:rsidP="00F4385C">
            <w:pPr>
              <w:pStyle w:val="TableHead"/>
              <w:rPr>
                <w:rtl/>
              </w:rPr>
            </w:pPr>
          </w:p>
        </w:tc>
      </w:tr>
      <w:tr w:rsidR="00C6056D" w14:paraId="5DB6ADD4" w14:textId="77777777" w:rsidTr="00F4385C">
        <w:tc>
          <w:tcPr>
            <w:tcW w:w="3095" w:type="dxa"/>
            <w:tcBorders>
              <w:top w:val="single" w:sz="4" w:space="0" w:color="auto"/>
              <w:left w:val="nil"/>
              <w:bottom w:val="nil"/>
              <w:right w:val="nil"/>
            </w:tcBorders>
            <w:hideMark/>
          </w:tcPr>
          <w:p w14:paraId="20802B47" w14:textId="60565316" w:rsidR="00C6056D" w:rsidRDefault="00C6056D" w:rsidP="00F4385C">
            <w:pPr>
              <w:pStyle w:val="TableHead"/>
              <w:rPr>
                <w:rtl/>
              </w:rPr>
            </w:pPr>
            <w:r>
              <w:rPr>
                <w:rtl/>
              </w:rPr>
              <w:t>המנהלת הכללית של המשרד</w:t>
            </w:r>
            <w:r w:rsidR="008F2B21">
              <w:rPr>
                <w:rFonts w:hint="cs"/>
                <w:rtl/>
              </w:rPr>
              <w:t>/נציג המשרד</w:t>
            </w:r>
          </w:p>
        </w:tc>
        <w:tc>
          <w:tcPr>
            <w:tcW w:w="3096" w:type="dxa"/>
          </w:tcPr>
          <w:p w14:paraId="7008F66A" w14:textId="77777777" w:rsidR="00C6056D" w:rsidRDefault="00C6056D" w:rsidP="00F4385C">
            <w:pPr>
              <w:pStyle w:val="TableHead"/>
              <w:rPr>
                <w:rtl/>
              </w:rPr>
            </w:pPr>
          </w:p>
        </w:tc>
        <w:tc>
          <w:tcPr>
            <w:tcW w:w="3096" w:type="dxa"/>
            <w:tcBorders>
              <w:top w:val="single" w:sz="4" w:space="0" w:color="auto"/>
              <w:left w:val="nil"/>
              <w:bottom w:val="nil"/>
              <w:right w:val="nil"/>
            </w:tcBorders>
            <w:hideMark/>
          </w:tcPr>
          <w:p w14:paraId="22E2467B" w14:textId="77777777" w:rsidR="00C6056D" w:rsidRDefault="00C6056D" w:rsidP="00F4385C">
            <w:pPr>
              <w:pStyle w:val="TableHead"/>
              <w:rPr>
                <w:rtl/>
              </w:rPr>
            </w:pPr>
            <w:r>
              <w:rPr>
                <w:rtl/>
              </w:rPr>
              <w:t>חשב המשרד / סגנו</w:t>
            </w:r>
          </w:p>
        </w:tc>
      </w:tr>
      <w:tr w:rsidR="00C6056D" w14:paraId="48CDA54B" w14:textId="77777777" w:rsidTr="00F4385C">
        <w:trPr>
          <w:trHeight w:val="851"/>
        </w:trPr>
        <w:tc>
          <w:tcPr>
            <w:tcW w:w="3095" w:type="dxa"/>
            <w:tcBorders>
              <w:top w:val="nil"/>
              <w:left w:val="nil"/>
              <w:bottom w:val="single" w:sz="4" w:space="0" w:color="auto"/>
              <w:right w:val="nil"/>
            </w:tcBorders>
          </w:tcPr>
          <w:p w14:paraId="4437935A" w14:textId="77777777" w:rsidR="00C6056D" w:rsidRDefault="00C6056D" w:rsidP="00F4385C">
            <w:pPr>
              <w:pStyle w:val="TableHead"/>
              <w:rPr>
                <w:rtl/>
              </w:rPr>
            </w:pPr>
          </w:p>
        </w:tc>
        <w:tc>
          <w:tcPr>
            <w:tcW w:w="3096" w:type="dxa"/>
          </w:tcPr>
          <w:p w14:paraId="231CCEC5" w14:textId="77777777" w:rsidR="00C6056D" w:rsidRDefault="00C6056D" w:rsidP="00F4385C">
            <w:pPr>
              <w:pStyle w:val="TableHead"/>
              <w:rPr>
                <w:rtl/>
              </w:rPr>
            </w:pPr>
          </w:p>
        </w:tc>
        <w:tc>
          <w:tcPr>
            <w:tcW w:w="3096" w:type="dxa"/>
            <w:tcBorders>
              <w:top w:val="nil"/>
              <w:left w:val="nil"/>
              <w:bottom w:val="single" w:sz="4" w:space="0" w:color="auto"/>
              <w:right w:val="nil"/>
            </w:tcBorders>
          </w:tcPr>
          <w:p w14:paraId="233524B3" w14:textId="77777777" w:rsidR="00C6056D" w:rsidRDefault="00C6056D" w:rsidP="00F4385C">
            <w:pPr>
              <w:pStyle w:val="TableHead"/>
              <w:rPr>
                <w:rtl/>
              </w:rPr>
            </w:pPr>
          </w:p>
        </w:tc>
      </w:tr>
      <w:tr w:rsidR="00C6056D" w14:paraId="2C727E27" w14:textId="77777777" w:rsidTr="00F4385C">
        <w:tc>
          <w:tcPr>
            <w:tcW w:w="3095" w:type="dxa"/>
            <w:tcBorders>
              <w:top w:val="single" w:sz="4" w:space="0" w:color="auto"/>
              <w:left w:val="nil"/>
              <w:bottom w:val="nil"/>
              <w:right w:val="nil"/>
            </w:tcBorders>
            <w:hideMark/>
          </w:tcPr>
          <w:p w14:paraId="144B05EA" w14:textId="77777777" w:rsidR="00C6056D" w:rsidRDefault="00C6056D" w:rsidP="00F4385C">
            <w:pPr>
              <w:pStyle w:val="TableHead"/>
              <w:rPr>
                <w:rtl/>
              </w:rPr>
            </w:pPr>
            <w:r>
              <w:rPr>
                <w:rtl/>
              </w:rPr>
              <w:t>נציג ספק הטובין והשירותים</w:t>
            </w:r>
          </w:p>
        </w:tc>
        <w:tc>
          <w:tcPr>
            <w:tcW w:w="3096" w:type="dxa"/>
          </w:tcPr>
          <w:p w14:paraId="1D2EA96B" w14:textId="77777777" w:rsidR="00C6056D" w:rsidRDefault="00C6056D" w:rsidP="00F4385C">
            <w:pPr>
              <w:pStyle w:val="TableHead"/>
              <w:rPr>
                <w:rtl/>
              </w:rPr>
            </w:pPr>
          </w:p>
        </w:tc>
        <w:tc>
          <w:tcPr>
            <w:tcW w:w="3096" w:type="dxa"/>
            <w:tcBorders>
              <w:top w:val="single" w:sz="4" w:space="0" w:color="auto"/>
              <w:left w:val="nil"/>
              <w:bottom w:val="nil"/>
              <w:right w:val="nil"/>
            </w:tcBorders>
            <w:hideMark/>
          </w:tcPr>
          <w:p w14:paraId="22262552" w14:textId="77777777" w:rsidR="00C6056D" w:rsidRDefault="00C6056D" w:rsidP="00F4385C">
            <w:pPr>
              <w:pStyle w:val="TableHead"/>
              <w:rPr>
                <w:rtl/>
              </w:rPr>
            </w:pPr>
            <w:r>
              <w:rPr>
                <w:rtl/>
              </w:rPr>
              <w:t>נציג ספק הטובין והשירותים</w:t>
            </w:r>
          </w:p>
        </w:tc>
      </w:tr>
    </w:tbl>
    <w:p w14:paraId="3F5E5CF5" w14:textId="77777777" w:rsidR="00C6056D" w:rsidRDefault="00C6056D" w:rsidP="00C6056D">
      <w:pPr>
        <w:pStyle w:val="Para0"/>
        <w:pBdr>
          <w:bottom w:val="single" w:sz="12" w:space="1" w:color="auto"/>
        </w:pBdr>
        <w:spacing w:before="240"/>
        <w:rPr>
          <w:rtl/>
        </w:rPr>
      </w:pPr>
    </w:p>
    <w:p w14:paraId="22210516" w14:textId="77777777" w:rsidR="00C6056D" w:rsidRDefault="00C6056D" w:rsidP="00C6056D">
      <w:pPr>
        <w:pStyle w:val="Para0"/>
        <w:spacing w:before="240"/>
        <w:rPr>
          <w:rtl/>
        </w:rPr>
      </w:pPr>
      <w:r>
        <w:rPr>
          <w:rtl/>
        </w:rPr>
        <w:t>אימות חתימה:</w:t>
      </w:r>
    </w:p>
    <w:p w14:paraId="67CCEDEA" w14:textId="77777777" w:rsidR="00C6056D" w:rsidRDefault="00C6056D" w:rsidP="00C6056D">
      <w:pPr>
        <w:pStyle w:val="Para0"/>
        <w:spacing w:after="840"/>
        <w:rPr>
          <w:rtl/>
        </w:rPr>
      </w:pPr>
      <w:r>
        <w:rPr>
          <w:rtl/>
        </w:rPr>
        <w:t xml:space="preserve">אני הח"מ </w:t>
      </w:r>
      <w:r>
        <w:rPr>
          <w:b/>
          <w:rtl/>
        </w:rPr>
        <w:t>_________________</w:t>
      </w:r>
      <w:r>
        <w:rPr>
          <w:rtl/>
        </w:rPr>
        <w:t xml:space="preserve"> עו"ד מאשר בזאת כי ספק הטובין והשירותים </w:t>
      </w:r>
      <w:r>
        <w:rPr>
          <w:b/>
          <w:rtl/>
        </w:rPr>
        <w:t>_________________</w:t>
      </w:r>
      <w:r>
        <w:rPr>
          <w:rtl/>
        </w:rPr>
        <w:t xml:space="preserve"> רשום בישראל כדין; כי ה"ה </w:t>
      </w:r>
      <w:r>
        <w:rPr>
          <w:b/>
          <w:rtl/>
        </w:rPr>
        <w:t>_________________</w:t>
      </w:r>
      <w:r>
        <w:rPr>
          <w:rtl/>
        </w:rPr>
        <w:t xml:space="preserve"> אשר חתמו על הסכם זה בשמו חתמו עליו לפני ומוסמכים לעשות כן בשמו; וכי חתימתם על הסכם זה מחייבת את ספק הטובין והשירותים.</w:t>
      </w:r>
    </w:p>
    <w:tbl>
      <w:tblPr>
        <w:tblpPr w:leftFromText="181" w:rightFromText="181" w:vertAnchor="text" w:tblpXSpec="center" w:tblpY="1"/>
        <w:tblOverlap w:val="never"/>
        <w:bidiVisual/>
        <w:tblW w:w="9072" w:type="dxa"/>
        <w:tblLook w:val="04A0" w:firstRow="1" w:lastRow="0" w:firstColumn="1" w:lastColumn="0" w:noHBand="0" w:noVBand="1"/>
      </w:tblPr>
      <w:tblGrid>
        <w:gridCol w:w="3028"/>
        <w:gridCol w:w="3012"/>
        <w:gridCol w:w="3032"/>
      </w:tblGrid>
      <w:tr w:rsidR="00C6056D" w14:paraId="7E5568AE" w14:textId="77777777" w:rsidTr="00F4385C">
        <w:trPr>
          <w:trHeight w:val="851"/>
        </w:trPr>
        <w:tc>
          <w:tcPr>
            <w:tcW w:w="3095" w:type="dxa"/>
            <w:vAlign w:val="bottom"/>
          </w:tcPr>
          <w:p w14:paraId="3BD00A71" w14:textId="77777777" w:rsidR="00C6056D" w:rsidRDefault="00C6056D" w:rsidP="00F4385C">
            <w:pPr>
              <w:pStyle w:val="TableHead"/>
              <w:rPr>
                <w:rtl/>
              </w:rPr>
            </w:pPr>
          </w:p>
        </w:tc>
        <w:tc>
          <w:tcPr>
            <w:tcW w:w="3096" w:type="dxa"/>
          </w:tcPr>
          <w:p w14:paraId="372D6220" w14:textId="77777777" w:rsidR="00C6056D" w:rsidRDefault="00C6056D" w:rsidP="00F4385C">
            <w:pPr>
              <w:pStyle w:val="TableHead"/>
              <w:rPr>
                <w:rtl/>
              </w:rPr>
            </w:pPr>
          </w:p>
        </w:tc>
        <w:tc>
          <w:tcPr>
            <w:tcW w:w="3096" w:type="dxa"/>
          </w:tcPr>
          <w:p w14:paraId="631A2DA1" w14:textId="77777777" w:rsidR="00C6056D" w:rsidRDefault="00C6056D" w:rsidP="00F4385C">
            <w:pPr>
              <w:pStyle w:val="TableHead"/>
              <w:rPr>
                <w:rtl/>
              </w:rPr>
            </w:pPr>
          </w:p>
        </w:tc>
      </w:tr>
      <w:tr w:rsidR="00C6056D" w14:paraId="5C5A5054" w14:textId="77777777" w:rsidTr="00F4385C">
        <w:tc>
          <w:tcPr>
            <w:tcW w:w="3095" w:type="dxa"/>
            <w:tcBorders>
              <w:top w:val="single" w:sz="4" w:space="0" w:color="auto"/>
              <w:left w:val="nil"/>
              <w:bottom w:val="nil"/>
              <w:right w:val="nil"/>
            </w:tcBorders>
            <w:hideMark/>
          </w:tcPr>
          <w:p w14:paraId="2D9DCA55" w14:textId="77777777" w:rsidR="00C6056D" w:rsidRDefault="00C6056D" w:rsidP="00F4385C">
            <w:pPr>
              <w:pStyle w:val="TableHead"/>
              <w:rPr>
                <w:rtl/>
              </w:rPr>
            </w:pPr>
            <w:r>
              <w:rPr>
                <w:rtl/>
              </w:rPr>
              <w:t>תאריך</w:t>
            </w:r>
          </w:p>
        </w:tc>
        <w:tc>
          <w:tcPr>
            <w:tcW w:w="3096" w:type="dxa"/>
          </w:tcPr>
          <w:p w14:paraId="1967E0BE" w14:textId="77777777" w:rsidR="00C6056D" w:rsidRDefault="00C6056D" w:rsidP="00F4385C">
            <w:pPr>
              <w:pStyle w:val="TableHead"/>
              <w:rPr>
                <w:rtl/>
              </w:rPr>
            </w:pPr>
          </w:p>
        </w:tc>
        <w:tc>
          <w:tcPr>
            <w:tcW w:w="3096" w:type="dxa"/>
            <w:tcBorders>
              <w:top w:val="single" w:sz="4" w:space="0" w:color="auto"/>
              <w:left w:val="nil"/>
              <w:bottom w:val="nil"/>
              <w:right w:val="nil"/>
            </w:tcBorders>
            <w:hideMark/>
          </w:tcPr>
          <w:p w14:paraId="4125A5E6" w14:textId="77777777" w:rsidR="00C6056D" w:rsidRDefault="00C6056D" w:rsidP="00F4385C">
            <w:pPr>
              <w:pStyle w:val="TableHead"/>
              <w:rPr>
                <w:rtl/>
              </w:rPr>
            </w:pPr>
            <w:r>
              <w:rPr>
                <w:rtl/>
              </w:rPr>
              <w:t>חתימה וחותמת</w:t>
            </w:r>
          </w:p>
        </w:tc>
      </w:tr>
    </w:tbl>
    <w:p w14:paraId="0FC89650" w14:textId="77777777" w:rsidR="00C6056D" w:rsidRDefault="00C6056D" w:rsidP="00C6056D">
      <w:pPr>
        <w:pStyle w:val="Para0"/>
        <w:pBdr>
          <w:bottom w:val="single" w:sz="12" w:space="1" w:color="auto"/>
        </w:pBdr>
        <w:spacing w:before="360"/>
        <w:rPr>
          <w:u w:val="single"/>
          <w:rtl/>
        </w:rPr>
      </w:pPr>
    </w:p>
    <w:p w14:paraId="1D3B2ED7" w14:textId="77777777" w:rsidR="00C6056D" w:rsidRDefault="00C6056D" w:rsidP="00C6056D">
      <w:pPr>
        <w:pStyle w:val="Para0"/>
        <w:spacing w:before="360"/>
        <w:rPr>
          <w:u w:val="single"/>
          <w:rtl/>
        </w:rPr>
      </w:pPr>
      <w:r>
        <w:rPr>
          <w:u w:val="single"/>
          <w:rtl/>
        </w:rPr>
        <w:t>הרשאה להתחייב</w:t>
      </w:r>
    </w:p>
    <w:p w14:paraId="0280B54B" w14:textId="77777777" w:rsidR="00C6056D" w:rsidRDefault="00C6056D" w:rsidP="00C6056D">
      <w:pPr>
        <w:rPr>
          <w:rtl/>
        </w:rPr>
      </w:pPr>
      <w:r>
        <w:rPr>
          <w:rtl/>
        </w:rPr>
        <w:t xml:space="preserve">אנו החתומים מעלה בשם המשרד מאשרים כי, ההוצאה הכרוכה בהתקשרות זו תוקצבה בחוק התקציב לשנת </w:t>
      </w:r>
      <w:r>
        <w:rPr>
          <w:b/>
          <w:rtl/>
        </w:rPr>
        <w:t>_________________</w:t>
      </w:r>
      <w:r>
        <w:rPr>
          <w:rtl/>
        </w:rPr>
        <w:t xml:space="preserve"> בתקנה תקציבית </w:t>
      </w:r>
      <w:r>
        <w:rPr>
          <w:b/>
          <w:rtl/>
        </w:rPr>
        <w:t>_________________</w:t>
      </w:r>
      <w:r>
        <w:rPr>
          <w:rtl/>
        </w:rPr>
        <w:t xml:space="preserve"> מס' </w:t>
      </w:r>
      <w:r>
        <w:rPr>
          <w:b/>
          <w:rtl/>
        </w:rPr>
        <w:t>_________________</w:t>
      </w:r>
      <w:r>
        <w:rPr>
          <w:rtl/>
        </w:rPr>
        <w:t>. הארכת ההתקשרות בשנים הבאות טעונה אישור קיום תקציב בחוק התקציב בשנה הרלוונטית.</w:t>
      </w:r>
    </w:p>
    <w:p w14:paraId="1EB7A0CA" w14:textId="77777777" w:rsidR="00C6056D" w:rsidRDefault="00C6056D" w:rsidP="00C6056D">
      <w:pPr>
        <w:pStyle w:val="Heading1"/>
        <w:pageBreakBefore/>
        <w:numPr>
          <w:ilvl w:val="0"/>
          <w:numId w:val="0"/>
        </w:numPr>
        <w:rPr>
          <w:rtl/>
        </w:rPr>
      </w:pPr>
      <w:bookmarkStart w:id="24" w:name="_Toc478305365"/>
      <w:r w:rsidRPr="00274261">
        <w:rPr>
          <w:rFonts w:hint="cs"/>
          <w:rtl/>
        </w:rPr>
        <w:t>נספח</w:t>
      </w:r>
      <w:r w:rsidRPr="00274261">
        <w:rPr>
          <w:rtl/>
        </w:rPr>
        <w:t xml:space="preserve"> 4</w:t>
      </w:r>
      <w:r>
        <w:rPr>
          <w:rFonts w:hint="cs"/>
          <w:rtl/>
        </w:rPr>
        <w:t xml:space="preserve"> </w:t>
      </w:r>
      <w:r w:rsidRPr="00274261">
        <w:rPr>
          <w:rFonts w:hint="cs"/>
          <w:rtl/>
        </w:rPr>
        <w:t>להסכם</w:t>
      </w:r>
      <w:bookmarkEnd w:id="24"/>
    </w:p>
    <w:p w14:paraId="05A0351D" w14:textId="77777777" w:rsidR="00C6056D" w:rsidRPr="00E7486F" w:rsidRDefault="00C6056D" w:rsidP="00C6056D">
      <w:pPr>
        <w:jc w:val="center"/>
        <w:rPr>
          <w:rFonts w:ascii="Arial" w:hAnsi="Arial"/>
          <w:bCs/>
          <w:u w:val="single"/>
        </w:rPr>
      </w:pPr>
      <w:r w:rsidRPr="00E7486F">
        <w:rPr>
          <w:rFonts w:ascii="Arial" w:hAnsi="Arial"/>
          <w:bCs/>
          <w:i/>
          <w:u w:val="single"/>
          <w:rtl/>
        </w:rPr>
        <w:t>הצהר</w:t>
      </w:r>
      <w:r w:rsidRPr="00E7486F">
        <w:rPr>
          <w:rFonts w:ascii="Arial" w:hAnsi="Arial" w:hint="eastAsia"/>
          <w:bCs/>
          <w:i/>
          <w:u w:val="single"/>
          <w:rtl/>
        </w:rPr>
        <w:t>ה</w:t>
      </w:r>
      <w:r w:rsidRPr="00E7486F">
        <w:rPr>
          <w:rFonts w:ascii="Arial" w:hAnsi="Arial"/>
          <w:bCs/>
          <w:i/>
          <w:u w:val="single"/>
          <w:rtl/>
        </w:rPr>
        <w:t xml:space="preserve"> לשמירה על סודיות</w:t>
      </w:r>
    </w:p>
    <w:p w14:paraId="6E2247D7" w14:textId="77777777" w:rsidR="00C6056D" w:rsidRPr="00E7486F" w:rsidRDefault="00C6056D" w:rsidP="00C6056D">
      <w:pPr>
        <w:jc w:val="center"/>
        <w:rPr>
          <w:rFonts w:ascii="Arial" w:hAnsi="Arial"/>
          <w:b/>
          <w:bCs/>
          <w:u w:val="single"/>
          <w:rtl/>
        </w:rPr>
      </w:pPr>
    </w:p>
    <w:p w14:paraId="342AE6B0" w14:textId="77777777" w:rsidR="00C6056D" w:rsidRPr="00E7486F" w:rsidRDefault="00C6056D" w:rsidP="00C6056D">
      <w:pPr>
        <w:jc w:val="center"/>
        <w:rPr>
          <w:rFonts w:ascii="Arial" w:hAnsi="Arial"/>
          <w:rtl/>
        </w:rPr>
      </w:pPr>
      <w:r w:rsidRPr="00E7486F">
        <w:rPr>
          <w:rFonts w:ascii="Arial" w:hAnsi="Arial"/>
          <w:rtl/>
        </w:rPr>
        <w:t xml:space="preserve">שנערכה ונחתמה ב______ ביום ____ בחודש _____ </w:t>
      </w:r>
      <w:r w:rsidRPr="00E7486F">
        <w:rPr>
          <w:rFonts w:ascii="Arial" w:hAnsi="Arial" w:hint="eastAsia"/>
          <w:rtl/>
        </w:rPr>
        <w:t>שנת</w:t>
      </w:r>
      <w:r w:rsidRPr="00E7486F">
        <w:rPr>
          <w:rFonts w:ascii="Arial" w:hAnsi="Arial"/>
          <w:rtl/>
        </w:rPr>
        <w:t>_______</w:t>
      </w:r>
    </w:p>
    <w:p w14:paraId="6CE0B0D9" w14:textId="77777777" w:rsidR="00C6056D" w:rsidRPr="00E7486F" w:rsidRDefault="00C6056D" w:rsidP="00C6056D">
      <w:pPr>
        <w:jc w:val="both"/>
        <w:rPr>
          <w:rFonts w:ascii="Arial" w:hAnsi="Arial"/>
          <w:rtl/>
        </w:rPr>
      </w:pPr>
    </w:p>
    <w:p w14:paraId="02ED568B" w14:textId="77777777" w:rsidR="00C6056D" w:rsidRPr="00E7486F" w:rsidRDefault="00C6056D" w:rsidP="00C6056D">
      <w:pPr>
        <w:spacing w:line="360" w:lineRule="auto"/>
        <w:jc w:val="both"/>
        <w:rPr>
          <w:rFonts w:ascii="Arial" w:hAnsi="Arial"/>
          <w:rtl/>
        </w:rPr>
      </w:pPr>
      <w:r w:rsidRPr="00E7486F">
        <w:rPr>
          <w:rFonts w:ascii="Arial" w:hAnsi="Arial"/>
          <w:rtl/>
        </w:rPr>
        <w:t>על ידי _______________________</w:t>
      </w:r>
    </w:p>
    <w:p w14:paraId="661DC093" w14:textId="77777777" w:rsidR="00C6056D" w:rsidRPr="00E7486F" w:rsidRDefault="00C6056D" w:rsidP="00C6056D">
      <w:pPr>
        <w:spacing w:line="360" w:lineRule="auto"/>
        <w:jc w:val="both"/>
        <w:rPr>
          <w:rFonts w:ascii="Arial" w:hAnsi="Arial"/>
          <w:rtl/>
        </w:rPr>
      </w:pPr>
      <w:r w:rsidRPr="00E7486F">
        <w:rPr>
          <w:rFonts w:ascii="Arial" w:hAnsi="Arial"/>
          <w:rtl/>
        </w:rPr>
        <w:t>ת.ז. _________________________</w:t>
      </w:r>
    </w:p>
    <w:p w14:paraId="1E71BC72" w14:textId="77777777" w:rsidR="00C6056D" w:rsidRPr="00E7486F" w:rsidRDefault="00C6056D" w:rsidP="00C6056D">
      <w:pPr>
        <w:spacing w:line="360" w:lineRule="auto"/>
        <w:jc w:val="both"/>
        <w:rPr>
          <w:rFonts w:ascii="Arial" w:hAnsi="Arial"/>
          <w:rtl/>
        </w:rPr>
      </w:pPr>
      <w:r w:rsidRPr="00E7486F">
        <w:rPr>
          <w:rFonts w:ascii="Arial" w:hAnsi="Arial"/>
          <w:rtl/>
        </w:rPr>
        <w:t>מכתובת ______________________</w:t>
      </w:r>
    </w:p>
    <w:p w14:paraId="0C572142" w14:textId="77777777" w:rsidR="00C6056D" w:rsidRPr="00E7486F" w:rsidRDefault="00C6056D" w:rsidP="00C6056D">
      <w:pPr>
        <w:jc w:val="both"/>
        <w:rPr>
          <w:rFonts w:ascii="Arial" w:hAnsi="Arial"/>
          <w:rtl/>
        </w:rPr>
      </w:pPr>
    </w:p>
    <w:p w14:paraId="05A38B2A" w14:textId="77777777" w:rsidR="00C6056D" w:rsidRPr="00E7486F" w:rsidRDefault="00C6056D" w:rsidP="00C6056D">
      <w:pPr>
        <w:spacing w:line="360" w:lineRule="auto"/>
        <w:jc w:val="both"/>
        <w:rPr>
          <w:rFonts w:ascii="Arial" w:hAnsi="Arial"/>
          <w:rtl/>
        </w:rPr>
      </w:pPr>
      <w:r w:rsidRPr="00E7486F">
        <w:rPr>
          <w:rFonts w:ascii="Arial" w:hAnsi="Arial"/>
          <w:b/>
          <w:bCs/>
          <w:rtl/>
        </w:rPr>
        <w:t>הואיל</w:t>
      </w:r>
      <w:r w:rsidRPr="00E7486F">
        <w:rPr>
          <w:rFonts w:ascii="Arial" w:hAnsi="Arial"/>
          <w:rtl/>
        </w:rPr>
        <w:tab/>
        <w:t>וממשלת ישראל בשם מדינת ישראל מקבלת את השירותים</w:t>
      </w:r>
      <w:r w:rsidRPr="00E7486F">
        <w:rPr>
          <w:rFonts w:ascii="Arial" w:hAnsi="Arial"/>
        </w:rPr>
        <w:t>/</w:t>
      </w:r>
      <w:r w:rsidRPr="00E7486F">
        <w:rPr>
          <w:rFonts w:ascii="Arial" w:hAnsi="Arial" w:hint="eastAsia"/>
          <w:rtl/>
        </w:rPr>
        <w:t>הטובין</w:t>
      </w:r>
      <w:r w:rsidRPr="00E7486F">
        <w:rPr>
          <w:rFonts w:ascii="Arial" w:hAnsi="Arial"/>
          <w:rtl/>
        </w:rPr>
        <w:t xml:space="preserve"> כהגדרתם להלן;</w:t>
      </w:r>
    </w:p>
    <w:p w14:paraId="6E1E87D9" w14:textId="77777777" w:rsidR="00C6056D" w:rsidRPr="00E7486F" w:rsidRDefault="00C6056D" w:rsidP="00C6056D">
      <w:pPr>
        <w:spacing w:line="360" w:lineRule="auto"/>
        <w:jc w:val="both"/>
        <w:rPr>
          <w:rFonts w:ascii="Arial" w:hAnsi="Arial"/>
          <w:rtl/>
        </w:rPr>
      </w:pPr>
      <w:r w:rsidRPr="00E7486F">
        <w:rPr>
          <w:rFonts w:ascii="Arial" w:hAnsi="Arial"/>
          <w:b/>
          <w:bCs/>
          <w:rtl/>
        </w:rPr>
        <w:t>והואיל</w:t>
      </w:r>
      <w:r w:rsidRPr="00E7486F">
        <w:rPr>
          <w:rFonts w:ascii="Arial" w:hAnsi="Arial"/>
          <w:rtl/>
        </w:rPr>
        <w:t xml:space="preserve"> והנני מועסק בקשר למתן השירותים</w:t>
      </w:r>
      <w:r w:rsidRPr="00E7486F">
        <w:rPr>
          <w:rFonts w:ascii="Arial" w:hAnsi="Arial"/>
        </w:rPr>
        <w:t>/</w:t>
      </w:r>
      <w:r w:rsidRPr="00E7486F">
        <w:rPr>
          <w:rFonts w:ascii="Arial" w:hAnsi="Arial" w:hint="eastAsia"/>
          <w:rtl/>
        </w:rPr>
        <w:t>הספקת</w:t>
      </w:r>
      <w:r w:rsidRPr="00E7486F">
        <w:rPr>
          <w:rFonts w:ascii="Arial" w:hAnsi="Arial"/>
          <w:rtl/>
        </w:rPr>
        <w:t xml:space="preserve"> </w:t>
      </w:r>
      <w:r w:rsidRPr="00E7486F">
        <w:rPr>
          <w:rFonts w:ascii="Arial" w:hAnsi="Arial" w:hint="eastAsia"/>
          <w:rtl/>
        </w:rPr>
        <w:t>הטובין</w:t>
      </w:r>
      <w:r w:rsidRPr="00E7486F">
        <w:rPr>
          <w:rFonts w:ascii="Arial" w:hAnsi="Arial"/>
          <w:rtl/>
        </w:rPr>
        <w:t>;</w:t>
      </w:r>
    </w:p>
    <w:p w14:paraId="244E7583" w14:textId="77777777" w:rsidR="00C6056D" w:rsidRPr="00E7486F" w:rsidRDefault="00C6056D" w:rsidP="00C6056D">
      <w:pPr>
        <w:spacing w:line="360" w:lineRule="auto"/>
        <w:jc w:val="both"/>
        <w:rPr>
          <w:rFonts w:ascii="Arial" w:hAnsi="Arial"/>
          <w:rtl/>
        </w:rPr>
      </w:pPr>
      <w:r w:rsidRPr="00E7486F">
        <w:rPr>
          <w:rFonts w:ascii="Arial" w:hAnsi="Arial"/>
          <w:b/>
          <w:bCs/>
          <w:rtl/>
        </w:rPr>
        <w:t>והואיל</w:t>
      </w:r>
      <w:r w:rsidRPr="00E7486F">
        <w:rPr>
          <w:rFonts w:ascii="Arial" w:hAnsi="Arial"/>
          <w:rtl/>
        </w:rPr>
        <w:t xml:space="preserve"> והנני עשוי להיחשף לסודות מקצועיים עליהם מעוניינת מדינת ישראל להגן;</w:t>
      </w:r>
    </w:p>
    <w:p w14:paraId="70FEE8CC" w14:textId="77777777" w:rsidR="00C6056D" w:rsidRPr="00E7486F" w:rsidRDefault="00C6056D" w:rsidP="00C6056D">
      <w:pPr>
        <w:spacing w:line="360" w:lineRule="auto"/>
        <w:jc w:val="both"/>
        <w:rPr>
          <w:rFonts w:ascii="Arial" w:hAnsi="Arial"/>
          <w:rtl/>
        </w:rPr>
      </w:pPr>
      <w:r w:rsidRPr="00E7486F">
        <w:rPr>
          <w:rFonts w:ascii="Arial" w:hAnsi="Arial"/>
          <w:rtl/>
        </w:rPr>
        <w:t>לפיכך הנני מתחייב כלפי מדינת ישראל כדלקמן:</w:t>
      </w:r>
    </w:p>
    <w:p w14:paraId="6E6795E3" w14:textId="77777777" w:rsidR="00C6056D" w:rsidRPr="00E7486F" w:rsidRDefault="00C6056D" w:rsidP="00C6056D">
      <w:pPr>
        <w:spacing w:line="360" w:lineRule="auto"/>
        <w:jc w:val="both"/>
        <w:rPr>
          <w:rFonts w:ascii="Arial" w:hAnsi="Arial"/>
          <w:rtl/>
        </w:rPr>
      </w:pPr>
      <w:r w:rsidRPr="00E7486F">
        <w:rPr>
          <w:rFonts w:ascii="Arial" w:hAnsi="Arial"/>
          <w:rtl/>
        </w:rPr>
        <w:t>1.</w:t>
      </w:r>
      <w:r w:rsidRPr="00E7486F">
        <w:rPr>
          <w:rFonts w:ascii="Arial" w:hAnsi="Arial"/>
          <w:rtl/>
        </w:rPr>
        <w:tab/>
      </w:r>
      <w:r w:rsidRPr="00E7486F">
        <w:rPr>
          <w:rFonts w:ascii="Arial" w:hAnsi="Arial"/>
          <w:u w:val="single"/>
          <w:rtl/>
        </w:rPr>
        <w:t>הגדרות</w:t>
      </w:r>
    </w:p>
    <w:p w14:paraId="16EE04B4" w14:textId="77777777" w:rsidR="00C6056D" w:rsidRPr="00E7486F" w:rsidRDefault="00C6056D" w:rsidP="00C6056D">
      <w:pPr>
        <w:spacing w:line="360" w:lineRule="auto"/>
        <w:jc w:val="both"/>
        <w:rPr>
          <w:rFonts w:ascii="Arial" w:hAnsi="Arial"/>
          <w:rtl/>
        </w:rPr>
      </w:pPr>
      <w:r w:rsidRPr="00E7486F">
        <w:rPr>
          <w:rFonts w:ascii="Arial" w:hAnsi="Arial"/>
          <w:rtl/>
        </w:rPr>
        <w:t>בהתחייבות זו תהיה למונחים הבאים המשמעות המופיעה לצידם:</w:t>
      </w:r>
    </w:p>
    <w:p w14:paraId="44371BC5" w14:textId="77777777" w:rsidR="00C6056D" w:rsidRDefault="00C6056D" w:rsidP="00C6056D">
      <w:pPr>
        <w:pStyle w:val="Para0"/>
        <w:spacing w:after="240"/>
        <w:rPr>
          <w:rFonts w:ascii="Arial" w:hAnsi="Arial"/>
          <w:b/>
          <w:bCs/>
          <w:rtl/>
        </w:rPr>
      </w:pPr>
      <w:r w:rsidRPr="00E7486F">
        <w:rPr>
          <w:rFonts w:ascii="Arial" w:hAnsi="Arial"/>
          <w:b/>
          <w:bCs/>
          <w:rtl/>
        </w:rPr>
        <w:t>"השירותים</w:t>
      </w:r>
      <w:r w:rsidRPr="00E7486F">
        <w:rPr>
          <w:rFonts w:ascii="Arial" w:hAnsi="Arial"/>
          <w:b/>
          <w:bCs/>
        </w:rPr>
        <w:t>/</w:t>
      </w:r>
      <w:r w:rsidRPr="00E7486F">
        <w:rPr>
          <w:rFonts w:ascii="Arial" w:hAnsi="Arial" w:hint="eastAsia"/>
          <w:b/>
          <w:bCs/>
          <w:rtl/>
        </w:rPr>
        <w:t>הטובין</w:t>
      </w:r>
      <w:r w:rsidRPr="00E7486F">
        <w:rPr>
          <w:rFonts w:ascii="Arial" w:hAnsi="Arial"/>
          <w:b/>
          <w:bCs/>
          <w:rtl/>
        </w:rPr>
        <w:t>"</w:t>
      </w:r>
      <w:r w:rsidRPr="00E7486F">
        <w:rPr>
          <w:rFonts w:ascii="Arial" w:hAnsi="Arial"/>
          <w:rtl/>
        </w:rPr>
        <w:t xml:space="preserve"> - </w:t>
      </w:r>
      <w:r w:rsidRPr="00BD1D6A">
        <w:rPr>
          <w:b/>
          <w:bCs/>
          <w:rtl/>
        </w:rPr>
        <w:t xml:space="preserve">מכרז פומבי </w:t>
      </w:r>
      <w:r>
        <w:rPr>
          <w:rFonts w:hint="cs"/>
          <w:b/>
          <w:bCs/>
          <w:rtl/>
        </w:rPr>
        <w:t>___________________________</w:t>
      </w:r>
    </w:p>
    <w:p w14:paraId="11313F1E" w14:textId="77777777" w:rsidR="00C6056D" w:rsidRPr="00E7486F" w:rsidRDefault="00C6056D" w:rsidP="00C6056D">
      <w:pPr>
        <w:pStyle w:val="Para0"/>
        <w:spacing w:after="240"/>
        <w:rPr>
          <w:rFonts w:ascii="Arial" w:hAnsi="Arial"/>
          <w:rtl/>
        </w:rPr>
      </w:pPr>
      <w:r w:rsidRPr="00E7486F">
        <w:rPr>
          <w:rFonts w:ascii="Arial" w:hAnsi="Arial"/>
          <w:b/>
          <w:bCs/>
          <w:rtl/>
        </w:rPr>
        <w:t>"עובד"</w:t>
      </w:r>
      <w:r w:rsidRPr="00E7486F">
        <w:rPr>
          <w:rFonts w:ascii="Arial" w:hAnsi="Arial"/>
          <w:rtl/>
        </w:rPr>
        <w:t xml:space="preserve"> -</w:t>
      </w:r>
      <w:r w:rsidRPr="00E7486F">
        <w:rPr>
          <w:rFonts w:ascii="Arial" w:hAnsi="Arial"/>
          <w:rtl/>
        </w:rPr>
        <w:tab/>
        <w:t>כל אחד מעובדי הקבלן אשר באמצעותו יינתנו השירותים למזמין.</w:t>
      </w:r>
    </w:p>
    <w:p w14:paraId="294F209D" w14:textId="77777777" w:rsidR="00C6056D" w:rsidRPr="00825EC6" w:rsidRDefault="00C6056D" w:rsidP="00C6056D">
      <w:pPr>
        <w:spacing w:line="360" w:lineRule="auto"/>
        <w:jc w:val="both"/>
        <w:rPr>
          <w:rFonts w:ascii="Arial" w:hAnsi="Arial"/>
          <w:rtl/>
        </w:rPr>
      </w:pPr>
      <w:r w:rsidRPr="00E7486F">
        <w:rPr>
          <w:rFonts w:ascii="Arial" w:hAnsi="Arial"/>
          <w:b/>
          <w:bCs/>
          <w:rtl/>
        </w:rPr>
        <w:t>"מידע"</w:t>
      </w:r>
      <w:r w:rsidRPr="00E7486F">
        <w:rPr>
          <w:rFonts w:ascii="Arial" w:hAnsi="Arial"/>
          <w:rtl/>
        </w:rPr>
        <w:t xml:space="preserve"> -</w:t>
      </w:r>
      <w:r w:rsidRPr="00E7486F">
        <w:rPr>
          <w:rFonts w:ascii="Arial" w:hAnsi="Arial"/>
          <w:rtl/>
        </w:rPr>
        <w:tab/>
        <w:t>כל מידע (</w:t>
      </w:r>
      <w:r w:rsidRPr="00E7486F">
        <w:rPr>
          <w:rFonts w:ascii="Arial" w:hAnsi="Arial"/>
        </w:rPr>
        <w:t>Information</w:t>
      </w:r>
      <w:r w:rsidRPr="00E7486F">
        <w:rPr>
          <w:rFonts w:ascii="Arial" w:hAnsi="Arial"/>
          <w:rtl/>
        </w:rPr>
        <w:t>), ידע (</w:t>
      </w:r>
      <w:r w:rsidRPr="00825EC6">
        <w:rPr>
          <w:rFonts w:ascii="Arial" w:hAnsi="Arial"/>
        </w:rPr>
        <w:t>Know-How</w:t>
      </w:r>
      <w:r w:rsidRPr="00825EC6">
        <w:rPr>
          <w:rFonts w:ascii="Arial" w:hAnsi="Arial"/>
          <w:rtl/>
        </w:rPr>
        <w:t>), ידיעה, מסמך, תכתובת, תוכנית, נתון, מודל, חוות דעת, מסקנה וכל דבר אחר כיוצ"ב הקשור או הנוגע למתן השירותים</w:t>
      </w:r>
      <w:r w:rsidRPr="00825EC6">
        <w:rPr>
          <w:rFonts w:ascii="Arial" w:hAnsi="Arial"/>
        </w:rPr>
        <w:t>/</w:t>
      </w:r>
      <w:r w:rsidRPr="00825EC6">
        <w:rPr>
          <w:rFonts w:ascii="Arial" w:hAnsi="Arial" w:hint="eastAsia"/>
          <w:rtl/>
        </w:rPr>
        <w:t>הספקת</w:t>
      </w:r>
      <w:r w:rsidRPr="00825EC6">
        <w:rPr>
          <w:rFonts w:ascii="Arial" w:hAnsi="Arial"/>
          <w:rtl/>
        </w:rPr>
        <w:t xml:space="preserve"> </w:t>
      </w:r>
      <w:r w:rsidRPr="00825EC6">
        <w:rPr>
          <w:rFonts w:ascii="Arial" w:hAnsi="Arial" w:hint="eastAsia"/>
          <w:rtl/>
        </w:rPr>
        <w:t>הטובין</w:t>
      </w:r>
      <w:r w:rsidRPr="00825EC6">
        <w:rPr>
          <w:rFonts w:ascii="Arial" w:hAnsi="Arial"/>
          <w:rtl/>
        </w:rPr>
        <w:t xml:space="preserve"> בין בכתב ובין בע"פ בכל צורה או דרך של שימור ידיעות בצורה חשמלית, אלקטרונית, אופטית, מגנטית או אחרת.</w:t>
      </w:r>
    </w:p>
    <w:p w14:paraId="5BA30226" w14:textId="77777777" w:rsidR="00C6056D" w:rsidRPr="00825EC6" w:rsidRDefault="00C6056D" w:rsidP="00C6056D">
      <w:pPr>
        <w:spacing w:line="360" w:lineRule="auto"/>
        <w:jc w:val="both"/>
        <w:rPr>
          <w:rFonts w:ascii="Arial" w:hAnsi="Arial"/>
          <w:rtl/>
        </w:rPr>
      </w:pPr>
      <w:r w:rsidRPr="00825EC6">
        <w:rPr>
          <w:rFonts w:ascii="Arial" w:hAnsi="Arial"/>
          <w:b/>
          <w:bCs/>
          <w:rtl/>
        </w:rPr>
        <w:t>"סודות מקצועיים"</w:t>
      </w:r>
      <w:r w:rsidRPr="00825EC6">
        <w:rPr>
          <w:rFonts w:ascii="Arial" w:hAnsi="Arial"/>
          <w:rtl/>
        </w:rPr>
        <w:t xml:space="preserve"> - כל מידע אשר יגיע לידי הקבלן או העובד בקשר למתן השירותים</w:t>
      </w:r>
      <w:r w:rsidRPr="00825EC6">
        <w:rPr>
          <w:rFonts w:ascii="Arial" w:hAnsi="Arial"/>
        </w:rPr>
        <w:t>/</w:t>
      </w:r>
      <w:r w:rsidRPr="00825EC6">
        <w:rPr>
          <w:rFonts w:ascii="Arial" w:hAnsi="Arial" w:hint="eastAsia"/>
          <w:rtl/>
        </w:rPr>
        <w:t>הספקת</w:t>
      </w:r>
      <w:r w:rsidRPr="00825EC6">
        <w:rPr>
          <w:rFonts w:ascii="Arial" w:hAnsi="Arial"/>
          <w:rtl/>
        </w:rPr>
        <w:t xml:space="preserve"> </w:t>
      </w:r>
      <w:r w:rsidRPr="00825EC6">
        <w:rPr>
          <w:rFonts w:ascii="Arial" w:hAnsi="Arial" w:hint="eastAsia"/>
          <w:rtl/>
        </w:rPr>
        <w:t>הטובין</w:t>
      </w:r>
      <w:r w:rsidRPr="00825EC6">
        <w:rPr>
          <w:rFonts w:ascii="Arial" w:hAnsi="Arial"/>
          <w:rtl/>
        </w:rPr>
        <w:t>, בין אם נתקבל במהלך מתן השירותים</w:t>
      </w:r>
      <w:r w:rsidRPr="00825EC6">
        <w:rPr>
          <w:rFonts w:ascii="Arial" w:hAnsi="Arial"/>
        </w:rPr>
        <w:t>/</w:t>
      </w:r>
      <w:r w:rsidRPr="00825EC6">
        <w:rPr>
          <w:rFonts w:ascii="Arial" w:hAnsi="Arial" w:hint="eastAsia"/>
          <w:rtl/>
        </w:rPr>
        <w:t>הספקת</w:t>
      </w:r>
      <w:r w:rsidRPr="00825EC6">
        <w:rPr>
          <w:rFonts w:ascii="Arial" w:hAnsi="Arial"/>
          <w:rtl/>
        </w:rPr>
        <w:t xml:space="preserve"> </w:t>
      </w:r>
      <w:r w:rsidRPr="00825EC6">
        <w:rPr>
          <w:rFonts w:ascii="Arial" w:hAnsi="Arial" w:hint="eastAsia"/>
          <w:rtl/>
        </w:rPr>
        <w:t>הטובין</w:t>
      </w:r>
      <w:r w:rsidRPr="00825EC6">
        <w:rPr>
          <w:rFonts w:ascii="Arial" w:hAnsi="Arial"/>
          <w:rtl/>
        </w:rPr>
        <w:t xml:space="preserve"> או לאחר מכן, לרבות ומבלי לפגוע בכלליות האמור לעיל: מידע אשר ימסר ע"י המזמין, כל גורם אחר או מי מטעמו. </w:t>
      </w:r>
    </w:p>
    <w:p w14:paraId="179640DA" w14:textId="77777777" w:rsidR="00C6056D" w:rsidRPr="00825EC6" w:rsidRDefault="00C6056D" w:rsidP="00C6056D">
      <w:pPr>
        <w:spacing w:line="360" w:lineRule="auto"/>
        <w:jc w:val="both"/>
        <w:rPr>
          <w:rFonts w:ascii="Arial" w:hAnsi="Arial"/>
          <w:rtl/>
        </w:rPr>
      </w:pPr>
    </w:p>
    <w:p w14:paraId="7A42A4E3" w14:textId="77777777" w:rsidR="00C6056D" w:rsidRPr="00825EC6" w:rsidRDefault="00C6056D" w:rsidP="00C6056D">
      <w:pPr>
        <w:spacing w:line="360" w:lineRule="auto"/>
        <w:jc w:val="both"/>
        <w:rPr>
          <w:rFonts w:ascii="Arial" w:hAnsi="Arial"/>
          <w:rtl/>
        </w:rPr>
      </w:pPr>
      <w:r w:rsidRPr="00825EC6">
        <w:rPr>
          <w:rFonts w:ascii="Arial" w:hAnsi="Arial"/>
          <w:rtl/>
        </w:rPr>
        <w:t>2.</w:t>
      </w:r>
      <w:r w:rsidRPr="00825EC6">
        <w:rPr>
          <w:rFonts w:ascii="Arial" w:hAnsi="Arial"/>
          <w:rtl/>
        </w:rPr>
        <w:tab/>
      </w:r>
      <w:r w:rsidRPr="00825EC6">
        <w:rPr>
          <w:rFonts w:ascii="Arial" w:hAnsi="Arial"/>
          <w:u w:val="single"/>
          <w:rtl/>
        </w:rPr>
        <w:t>שמירת סודיות</w:t>
      </w:r>
    </w:p>
    <w:p w14:paraId="69BC936C" w14:textId="77777777" w:rsidR="00C6056D" w:rsidRPr="00825EC6" w:rsidRDefault="00C6056D" w:rsidP="00C6056D">
      <w:pPr>
        <w:spacing w:line="360" w:lineRule="auto"/>
        <w:jc w:val="both"/>
        <w:rPr>
          <w:rFonts w:ascii="Arial" w:hAnsi="Arial"/>
          <w:rtl/>
        </w:rPr>
      </w:pPr>
      <w:r w:rsidRPr="00825EC6">
        <w:rPr>
          <w:rFonts w:ascii="Arial" w:hAnsi="Arial"/>
          <w:rtl/>
        </w:rPr>
        <w:t>הנני מתחייב לשמור את המידע או הסודות המקצועיים בסודיות מוחלטת ולעשות בהם שימוש אך ורק לצורך מתן השירותים</w:t>
      </w:r>
      <w:r w:rsidRPr="00825EC6">
        <w:rPr>
          <w:rFonts w:ascii="Arial" w:hAnsi="Arial"/>
        </w:rPr>
        <w:t>/</w:t>
      </w:r>
      <w:r w:rsidRPr="00825EC6">
        <w:rPr>
          <w:rFonts w:ascii="Arial" w:hAnsi="Arial" w:hint="eastAsia"/>
          <w:rtl/>
        </w:rPr>
        <w:t>אספקת</w:t>
      </w:r>
      <w:r w:rsidRPr="00825EC6">
        <w:rPr>
          <w:rFonts w:ascii="Arial" w:hAnsi="Arial"/>
          <w:rtl/>
        </w:rPr>
        <w:t xml:space="preserve"> </w:t>
      </w:r>
      <w:r w:rsidRPr="00825EC6">
        <w:rPr>
          <w:rFonts w:ascii="Arial" w:hAnsi="Arial" w:hint="eastAsia"/>
          <w:rtl/>
        </w:rPr>
        <w:t>הטובין</w:t>
      </w:r>
      <w:r w:rsidRPr="00825EC6">
        <w:rPr>
          <w:rFonts w:ascii="Arial" w:hAnsi="Arial"/>
          <w:rtl/>
        </w:rPr>
        <w:t xml:space="preserve"> </w:t>
      </w:r>
      <w:r w:rsidRPr="00825EC6">
        <w:rPr>
          <w:rFonts w:ascii="Arial" w:hAnsi="Arial" w:hint="eastAsia"/>
          <w:rtl/>
        </w:rPr>
        <w:t>נושאי</w:t>
      </w:r>
      <w:r w:rsidRPr="00825EC6">
        <w:rPr>
          <w:rFonts w:ascii="Arial" w:hAnsi="Arial"/>
          <w:rtl/>
        </w:rPr>
        <w:t xml:space="preserve"> </w:t>
      </w:r>
      <w:r w:rsidRPr="00825EC6">
        <w:rPr>
          <w:rFonts w:ascii="Arial" w:hAnsi="Arial" w:hint="eastAsia"/>
          <w:rtl/>
        </w:rPr>
        <w:t>מכרז</w:t>
      </w:r>
      <w:r w:rsidRPr="00825EC6">
        <w:rPr>
          <w:rFonts w:ascii="Arial" w:hAnsi="Arial"/>
          <w:rtl/>
        </w:rPr>
        <w:t xml:space="preserve"> </w:t>
      </w:r>
      <w:r w:rsidRPr="00825EC6">
        <w:rPr>
          <w:rFonts w:ascii="Arial" w:hAnsi="Arial" w:hint="eastAsia"/>
          <w:rtl/>
        </w:rPr>
        <w:t>זה</w:t>
      </w:r>
      <w:r w:rsidRPr="00825EC6">
        <w:rPr>
          <w:rFonts w:ascii="Arial" w:hAnsi="Arial"/>
          <w:rtl/>
        </w:rPr>
        <w:t>. למען הסר ספק, ומבלי לפגוע בכלליות האמור, הנני מתחייב לא לפרסם, להעביר, להודיע, למסור או להביא לידיעת כל אדם את המידע או הסודות המקצועיים.</w:t>
      </w:r>
    </w:p>
    <w:p w14:paraId="2EF595A9" w14:textId="77777777" w:rsidR="00C6056D" w:rsidRPr="00825EC6" w:rsidRDefault="00C6056D" w:rsidP="00C6056D">
      <w:pPr>
        <w:spacing w:line="360" w:lineRule="auto"/>
        <w:jc w:val="both"/>
        <w:rPr>
          <w:rFonts w:ascii="Arial" w:hAnsi="Arial"/>
          <w:rtl/>
        </w:rPr>
      </w:pPr>
      <w:r w:rsidRPr="00825EC6">
        <w:rPr>
          <w:rFonts w:ascii="Arial" w:hAnsi="Arial"/>
          <w:rtl/>
        </w:rPr>
        <w:t>הנני מצהיר כי ידוע לי שאי מילוי התחייבויותיי מהוות עבירה לפי פרק ז' (ביטחון המדינה, יחסי חוץ וסודות רשמיים) לחוק העונשין, תשל"ז - 1977.</w:t>
      </w:r>
    </w:p>
    <w:p w14:paraId="1E7B4AA4" w14:textId="77777777" w:rsidR="00C6056D" w:rsidRPr="00825EC6" w:rsidRDefault="00C6056D" w:rsidP="00C6056D">
      <w:pPr>
        <w:spacing w:line="360" w:lineRule="auto"/>
        <w:jc w:val="both"/>
        <w:rPr>
          <w:rFonts w:ascii="Arial" w:hAnsi="Arial"/>
          <w:rtl/>
        </w:rPr>
      </w:pPr>
      <w:r w:rsidRPr="00825EC6">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7AEB42AD" w14:textId="77777777" w:rsidR="00C6056D" w:rsidRPr="00825EC6" w:rsidRDefault="00C6056D" w:rsidP="00C6056D">
      <w:pPr>
        <w:spacing w:line="360" w:lineRule="auto"/>
        <w:jc w:val="both"/>
        <w:rPr>
          <w:rFonts w:ascii="Arial" w:hAnsi="Arial"/>
          <w:rtl/>
        </w:rPr>
      </w:pPr>
    </w:p>
    <w:p w14:paraId="2E69E388" w14:textId="77777777" w:rsidR="00C6056D" w:rsidRPr="008F2932" w:rsidRDefault="00C6056D" w:rsidP="00C6056D">
      <w:pPr>
        <w:spacing w:line="360" w:lineRule="auto"/>
        <w:jc w:val="both"/>
        <w:rPr>
          <w:sz w:val="26"/>
          <w:szCs w:val="28"/>
          <w:rtl/>
        </w:rPr>
      </w:pPr>
      <w:r w:rsidRPr="00825EC6">
        <w:rPr>
          <w:rFonts w:ascii="Arial" w:hAnsi="Arial"/>
          <w:rtl/>
        </w:rPr>
        <w:t>ולראיה באתי על החתום: ________________________________</w:t>
      </w:r>
    </w:p>
    <w:p w14:paraId="2F4A9579" w14:textId="77777777" w:rsidR="00C6056D" w:rsidRDefault="00C6056D" w:rsidP="00C6056D">
      <w:pPr>
        <w:pStyle w:val="Heading1"/>
        <w:pageBreakBefore/>
        <w:numPr>
          <w:ilvl w:val="0"/>
          <w:numId w:val="0"/>
        </w:numPr>
        <w:rPr>
          <w:rtl/>
        </w:rPr>
      </w:pPr>
      <w:r w:rsidRPr="00274261">
        <w:rPr>
          <w:rFonts w:hint="cs"/>
          <w:rtl/>
        </w:rPr>
        <w:t>נספח</w:t>
      </w:r>
      <w:r w:rsidRPr="00274261">
        <w:rPr>
          <w:rtl/>
        </w:rPr>
        <w:t xml:space="preserve"> </w:t>
      </w:r>
      <w:r>
        <w:rPr>
          <w:rFonts w:hint="cs"/>
          <w:rtl/>
        </w:rPr>
        <w:t>5</w:t>
      </w:r>
      <w:r w:rsidRPr="00274261">
        <w:rPr>
          <w:rtl/>
        </w:rPr>
        <w:t xml:space="preserve"> </w:t>
      </w:r>
      <w:r w:rsidRPr="00274261">
        <w:rPr>
          <w:rFonts w:hint="cs"/>
          <w:rtl/>
        </w:rPr>
        <w:t>להסכם</w:t>
      </w:r>
    </w:p>
    <w:p w14:paraId="5B551E38" w14:textId="77777777" w:rsidR="00C6056D" w:rsidRDefault="00C6056D" w:rsidP="00C6056D">
      <w:pPr>
        <w:jc w:val="center"/>
        <w:rPr>
          <w:rFonts w:asciiTheme="minorBidi" w:hAnsiTheme="minorBidi"/>
          <w:b/>
          <w:bCs/>
          <w:u w:val="single"/>
          <w:rtl/>
        </w:rPr>
      </w:pPr>
    </w:p>
    <w:p w14:paraId="6B752D52" w14:textId="77777777" w:rsidR="00C6056D" w:rsidRPr="00825EC6" w:rsidRDefault="00C6056D" w:rsidP="00C6056D">
      <w:pPr>
        <w:jc w:val="center"/>
        <w:rPr>
          <w:rFonts w:asciiTheme="minorBidi" w:hAnsiTheme="minorBidi"/>
          <w:b/>
          <w:bCs/>
          <w:u w:val="single"/>
        </w:rPr>
      </w:pPr>
      <w:r w:rsidRPr="00825EC6">
        <w:rPr>
          <w:rFonts w:asciiTheme="minorBidi" w:hAnsiTheme="minorBidi"/>
          <w:b/>
          <w:bCs/>
          <w:u w:val="single"/>
          <w:rtl/>
        </w:rPr>
        <w:t>התחייבות להעדר ניגוד עניינים</w:t>
      </w:r>
    </w:p>
    <w:p w14:paraId="28241F70" w14:textId="77777777" w:rsidR="00C6056D" w:rsidRPr="00825EC6" w:rsidRDefault="00C6056D" w:rsidP="00C6056D">
      <w:pPr>
        <w:spacing w:line="360" w:lineRule="auto"/>
        <w:rPr>
          <w:rFonts w:asciiTheme="minorBidi" w:hAnsiTheme="minorBidi"/>
          <w:rtl/>
        </w:rPr>
      </w:pPr>
      <w:r w:rsidRPr="00825EC6">
        <w:rPr>
          <w:rFonts w:asciiTheme="minorBidi" w:hAnsiTheme="minorBidi"/>
          <w:rtl/>
        </w:rPr>
        <w:t>שנערכה ונחתמה ב_________ ביום ____ בחודש _____ שנת_______</w:t>
      </w:r>
    </w:p>
    <w:p w14:paraId="0CD6E142" w14:textId="77777777" w:rsidR="00C6056D" w:rsidRPr="00825EC6" w:rsidRDefault="00C6056D" w:rsidP="00C6056D">
      <w:pPr>
        <w:spacing w:line="360" w:lineRule="auto"/>
        <w:rPr>
          <w:rFonts w:asciiTheme="minorBidi" w:hAnsiTheme="minorBidi"/>
        </w:rPr>
      </w:pPr>
      <w:r w:rsidRPr="00825EC6">
        <w:rPr>
          <w:rFonts w:asciiTheme="minorBidi" w:hAnsiTheme="minorBidi"/>
          <w:rtl/>
        </w:rPr>
        <w:t>על ידי ____________________</w:t>
      </w:r>
    </w:p>
    <w:p w14:paraId="2A8C6517" w14:textId="77777777" w:rsidR="00C6056D" w:rsidRPr="00825EC6" w:rsidRDefault="00C6056D" w:rsidP="00C6056D">
      <w:pPr>
        <w:spacing w:line="360" w:lineRule="auto"/>
        <w:rPr>
          <w:rFonts w:asciiTheme="minorBidi" w:hAnsiTheme="minorBidi"/>
          <w:rtl/>
        </w:rPr>
      </w:pPr>
      <w:r w:rsidRPr="00825EC6">
        <w:rPr>
          <w:rFonts w:asciiTheme="minorBidi" w:hAnsiTheme="minorBidi"/>
          <w:rtl/>
        </w:rPr>
        <w:t>ת.ז. ______________________</w:t>
      </w:r>
    </w:p>
    <w:p w14:paraId="670EDB1A" w14:textId="77777777" w:rsidR="00C6056D" w:rsidRPr="00825EC6" w:rsidRDefault="00C6056D" w:rsidP="00C6056D">
      <w:pPr>
        <w:spacing w:line="360" w:lineRule="auto"/>
        <w:rPr>
          <w:rFonts w:asciiTheme="minorBidi" w:hAnsiTheme="minorBidi"/>
          <w:rtl/>
        </w:rPr>
      </w:pPr>
      <w:r w:rsidRPr="00825EC6">
        <w:rPr>
          <w:rFonts w:asciiTheme="minorBidi" w:hAnsiTheme="minorBidi"/>
          <w:rtl/>
        </w:rPr>
        <w:t>מכתובת ___________________</w:t>
      </w:r>
    </w:p>
    <w:p w14:paraId="3FF853AE" w14:textId="77777777" w:rsidR="00C6056D" w:rsidRPr="00825EC6" w:rsidRDefault="00C6056D" w:rsidP="00C6056D">
      <w:pPr>
        <w:jc w:val="both"/>
        <w:rPr>
          <w:rFonts w:asciiTheme="minorBidi" w:hAnsiTheme="minorBidi"/>
          <w:rtl/>
        </w:rPr>
      </w:pPr>
    </w:p>
    <w:p w14:paraId="34AF0EE2" w14:textId="77777777" w:rsidR="00C6056D" w:rsidRPr="00825EC6" w:rsidRDefault="00C6056D" w:rsidP="00C6056D">
      <w:pPr>
        <w:spacing w:line="360" w:lineRule="auto"/>
        <w:jc w:val="both"/>
        <w:rPr>
          <w:rFonts w:asciiTheme="minorBidi" w:hAnsiTheme="minorBidi"/>
          <w:rtl/>
        </w:rPr>
      </w:pPr>
      <w:r w:rsidRPr="00825EC6">
        <w:rPr>
          <w:rFonts w:asciiTheme="minorBidi" w:hAnsiTheme="minorBidi"/>
          <w:b/>
          <w:bCs/>
          <w:rtl/>
        </w:rPr>
        <w:t>הואיל</w:t>
      </w:r>
      <w:r w:rsidRPr="00825EC6">
        <w:rPr>
          <w:rFonts w:asciiTheme="minorBidi" w:hAnsiTheme="minorBidi"/>
          <w:rtl/>
        </w:rPr>
        <w:tab/>
        <w:t>וממשלת ישראל בשם מדינת ישראל מקבלת את השירותים</w:t>
      </w:r>
      <w:r w:rsidRPr="00825EC6">
        <w:rPr>
          <w:rFonts w:asciiTheme="minorBidi" w:hAnsiTheme="minorBidi"/>
        </w:rPr>
        <w:t>/</w:t>
      </w:r>
      <w:r w:rsidRPr="00825EC6">
        <w:rPr>
          <w:rFonts w:asciiTheme="minorBidi" w:hAnsiTheme="minorBidi"/>
          <w:rtl/>
        </w:rPr>
        <w:t>הטובין כהגדרתם להלן;</w:t>
      </w:r>
    </w:p>
    <w:p w14:paraId="3ADAB152" w14:textId="77777777" w:rsidR="00C6056D" w:rsidRPr="00825EC6" w:rsidRDefault="00C6056D" w:rsidP="00C6056D">
      <w:pPr>
        <w:spacing w:line="360" w:lineRule="auto"/>
        <w:jc w:val="both"/>
        <w:rPr>
          <w:rFonts w:asciiTheme="minorBidi" w:hAnsiTheme="minorBidi"/>
          <w:rtl/>
        </w:rPr>
      </w:pPr>
      <w:r w:rsidRPr="00825EC6">
        <w:rPr>
          <w:rFonts w:asciiTheme="minorBidi" w:hAnsiTheme="minorBidi"/>
          <w:b/>
          <w:bCs/>
          <w:rtl/>
        </w:rPr>
        <w:t>והואיל</w:t>
      </w:r>
      <w:r w:rsidRPr="00825EC6">
        <w:rPr>
          <w:rFonts w:asciiTheme="minorBidi" w:hAnsiTheme="minorBidi"/>
          <w:rtl/>
        </w:rPr>
        <w:tab/>
        <w:t>והנני מועסק בקשר למתן השירותים</w:t>
      </w:r>
      <w:r w:rsidRPr="00825EC6">
        <w:rPr>
          <w:rFonts w:asciiTheme="minorBidi" w:hAnsiTheme="minorBidi"/>
        </w:rPr>
        <w:t>/</w:t>
      </w:r>
      <w:r w:rsidRPr="00825EC6">
        <w:rPr>
          <w:rFonts w:asciiTheme="minorBidi" w:hAnsiTheme="minorBidi"/>
          <w:rtl/>
        </w:rPr>
        <w:t>הספקת הטובין;</w:t>
      </w:r>
    </w:p>
    <w:p w14:paraId="72D1599F" w14:textId="77777777" w:rsidR="00C6056D" w:rsidRPr="00FF7451" w:rsidRDefault="00C6056D" w:rsidP="00C6056D">
      <w:pPr>
        <w:spacing w:line="360" w:lineRule="auto"/>
        <w:jc w:val="both"/>
        <w:rPr>
          <w:rFonts w:asciiTheme="minorBidi" w:hAnsiTheme="minorBidi"/>
          <w:rtl/>
        </w:rPr>
      </w:pPr>
      <w:r w:rsidRPr="00825EC6">
        <w:rPr>
          <w:rFonts w:asciiTheme="minorBidi" w:hAnsiTheme="minorBidi"/>
          <w:b/>
          <w:bCs/>
          <w:rtl/>
        </w:rPr>
        <w:t>והואיל</w:t>
      </w:r>
      <w:r w:rsidRPr="00825EC6">
        <w:rPr>
          <w:rFonts w:asciiTheme="minorBidi" w:hAnsiTheme="minorBidi"/>
          <w:rtl/>
        </w:rPr>
        <w:tab/>
        <w:t>והנני עשוי להימצא במצב של ניגוד עניינים במסגרת מתן השירותים</w:t>
      </w:r>
      <w:r w:rsidRPr="00FF7451">
        <w:rPr>
          <w:rFonts w:asciiTheme="minorBidi" w:hAnsiTheme="minorBidi"/>
        </w:rPr>
        <w:t>/</w:t>
      </w:r>
      <w:r w:rsidRPr="00FF7451">
        <w:rPr>
          <w:rFonts w:asciiTheme="minorBidi" w:hAnsiTheme="minorBidi"/>
          <w:rtl/>
        </w:rPr>
        <w:t>הספקת הטובין ולאחריו;</w:t>
      </w:r>
    </w:p>
    <w:p w14:paraId="646829DC" w14:textId="77777777" w:rsidR="00C6056D" w:rsidRPr="00FF7451" w:rsidRDefault="00C6056D" w:rsidP="00C6056D">
      <w:pPr>
        <w:spacing w:line="360" w:lineRule="auto"/>
        <w:jc w:val="both"/>
        <w:rPr>
          <w:rFonts w:asciiTheme="minorBidi" w:hAnsiTheme="minorBidi"/>
          <w:rtl/>
        </w:rPr>
      </w:pPr>
      <w:r w:rsidRPr="00FF7451">
        <w:rPr>
          <w:rFonts w:asciiTheme="minorBidi" w:hAnsiTheme="minorBidi"/>
          <w:rtl/>
        </w:rPr>
        <w:t>לפיכך הנני מתחייב כלפי מדינת ישראל כדלקמן:</w:t>
      </w:r>
    </w:p>
    <w:p w14:paraId="2073E85E" w14:textId="77777777" w:rsidR="00C6056D" w:rsidRPr="00FF7451" w:rsidRDefault="00C6056D" w:rsidP="00C6056D">
      <w:pPr>
        <w:spacing w:line="360" w:lineRule="auto"/>
        <w:jc w:val="both"/>
        <w:rPr>
          <w:rFonts w:asciiTheme="minorBidi" w:hAnsiTheme="minorBidi"/>
          <w:rtl/>
        </w:rPr>
      </w:pPr>
      <w:r w:rsidRPr="00FF7451">
        <w:rPr>
          <w:rFonts w:asciiTheme="minorBidi" w:hAnsiTheme="minorBidi"/>
          <w:rtl/>
        </w:rPr>
        <w:t xml:space="preserve">1. </w:t>
      </w:r>
      <w:r w:rsidRPr="00FF7451">
        <w:rPr>
          <w:rFonts w:asciiTheme="minorBidi" w:hAnsiTheme="minorBidi"/>
          <w:u w:val="single"/>
          <w:rtl/>
        </w:rPr>
        <w:t>הגדרות</w:t>
      </w:r>
    </w:p>
    <w:p w14:paraId="19A62CC0" w14:textId="77777777" w:rsidR="00C6056D" w:rsidRPr="00FF7451" w:rsidRDefault="00C6056D" w:rsidP="00C6056D">
      <w:pPr>
        <w:spacing w:line="360" w:lineRule="auto"/>
        <w:jc w:val="both"/>
        <w:rPr>
          <w:rFonts w:asciiTheme="minorBidi" w:hAnsiTheme="minorBidi"/>
          <w:rtl/>
        </w:rPr>
      </w:pPr>
      <w:r w:rsidRPr="00FF7451">
        <w:rPr>
          <w:rFonts w:asciiTheme="minorBidi" w:hAnsiTheme="minorBidi"/>
          <w:rtl/>
        </w:rPr>
        <w:t>בהתחייבות זו תהיה למונחים הבאים המשמעות המופיעה לצידם:</w:t>
      </w:r>
    </w:p>
    <w:p w14:paraId="170F89FC" w14:textId="77777777" w:rsidR="00C6056D" w:rsidRDefault="00C6056D" w:rsidP="00C6056D">
      <w:pPr>
        <w:pStyle w:val="Para0"/>
        <w:spacing w:after="240"/>
        <w:rPr>
          <w:b/>
          <w:bCs/>
          <w:rtl/>
        </w:rPr>
      </w:pPr>
      <w:r w:rsidRPr="00FF7451">
        <w:rPr>
          <w:rFonts w:asciiTheme="minorBidi" w:hAnsiTheme="minorBidi"/>
          <w:b/>
          <w:bCs/>
          <w:rtl/>
        </w:rPr>
        <w:t>"השירותים</w:t>
      </w:r>
      <w:r w:rsidRPr="00FF7451">
        <w:rPr>
          <w:rFonts w:asciiTheme="minorBidi" w:hAnsiTheme="minorBidi"/>
          <w:b/>
          <w:bCs/>
        </w:rPr>
        <w:t>/</w:t>
      </w:r>
      <w:r w:rsidRPr="00FF7451">
        <w:rPr>
          <w:rFonts w:asciiTheme="minorBidi" w:hAnsiTheme="minorBidi"/>
          <w:b/>
          <w:bCs/>
          <w:rtl/>
        </w:rPr>
        <w:t>הטובין"</w:t>
      </w:r>
      <w:r w:rsidRPr="00FF7451">
        <w:rPr>
          <w:rFonts w:asciiTheme="minorBidi" w:hAnsiTheme="minorBidi"/>
          <w:rtl/>
        </w:rPr>
        <w:t xml:space="preserve"> - </w:t>
      </w:r>
      <w:r w:rsidRPr="00BD1D6A">
        <w:rPr>
          <w:b/>
          <w:bCs/>
          <w:rtl/>
        </w:rPr>
        <w:t xml:space="preserve">מכרז פומבי </w:t>
      </w:r>
      <w:r>
        <w:rPr>
          <w:rFonts w:hint="cs"/>
          <w:b/>
          <w:bCs/>
          <w:rtl/>
        </w:rPr>
        <w:t>_________________________________</w:t>
      </w:r>
    </w:p>
    <w:p w14:paraId="4A2D3FEB" w14:textId="77777777" w:rsidR="00C6056D" w:rsidRPr="00FF7451" w:rsidRDefault="00C6056D" w:rsidP="00C6056D">
      <w:pPr>
        <w:pStyle w:val="Para0"/>
        <w:spacing w:after="240"/>
        <w:rPr>
          <w:rFonts w:asciiTheme="minorBidi" w:hAnsiTheme="minorBidi"/>
          <w:rtl/>
        </w:rPr>
      </w:pPr>
      <w:r w:rsidRPr="00FF7451">
        <w:rPr>
          <w:rFonts w:asciiTheme="minorBidi" w:hAnsiTheme="minorBidi"/>
          <w:b/>
          <w:bCs/>
          <w:rtl/>
        </w:rPr>
        <w:t xml:space="preserve"> "עובד"</w:t>
      </w:r>
      <w:r w:rsidRPr="00FF7451">
        <w:rPr>
          <w:rFonts w:asciiTheme="minorBidi" w:hAnsiTheme="minorBidi"/>
          <w:rtl/>
        </w:rPr>
        <w:t xml:space="preserve"> -</w:t>
      </w:r>
      <w:r w:rsidRPr="00FF7451">
        <w:rPr>
          <w:rFonts w:asciiTheme="minorBidi" w:hAnsiTheme="minorBidi"/>
          <w:rtl/>
        </w:rPr>
        <w:tab/>
        <w:t>כל אחד מעובדי הקבלן אשר באמצעותו יינתנו השירותים</w:t>
      </w:r>
      <w:r w:rsidRPr="00FF7451">
        <w:rPr>
          <w:rFonts w:asciiTheme="minorBidi" w:hAnsiTheme="minorBidi"/>
        </w:rPr>
        <w:t>/</w:t>
      </w:r>
      <w:r w:rsidRPr="00FF7451">
        <w:rPr>
          <w:rFonts w:asciiTheme="minorBidi" w:hAnsiTheme="minorBidi"/>
          <w:rtl/>
        </w:rPr>
        <w:t>הטובין למזמין.</w:t>
      </w:r>
    </w:p>
    <w:p w14:paraId="44F9FD20" w14:textId="77777777" w:rsidR="00C6056D" w:rsidRPr="00FF7451" w:rsidRDefault="00C6056D" w:rsidP="00C6056D">
      <w:pPr>
        <w:spacing w:line="360" w:lineRule="auto"/>
        <w:jc w:val="both"/>
        <w:rPr>
          <w:rFonts w:asciiTheme="minorBidi" w:hAnsiTheme="minorBidi"/>
          <w:rtl/>
        </w:rPr>
      </w:pPr>
      <w:r w:rsidRPr="00FF7451">
        <w:rPr>
          <w:rFonts w:asciiTheme="minorBidi" w:hAnsiTheme="minorBidi"/>
          <w:b/>
          <w:bCs/>
          <w:rtl/>
        </w:rPr>
        <w:t>"מידע"</w:t>
      </w:r>
      <w:r w:rsidRPr="00FF7451">
        <w:rPr>
          <w:rFonts w:asciiTheme="minorBidi" w:hAnsiTheme="minorBidi"/>
          <w:rtl/>
        </w:rPr>
        <w:t xml:space="preserve"> -</w:t>
      </w:r>
      <w:r w:rsidRPr="00FF7451">
        <w:rPr>
          <w:rFonts w:asciiTheme="minorBidi" w:hAnsiTheme="minorBidi"/>
          <w:rtl/>
        </w:rPr>
        <w:tab/>
        <w:t>כל מידע (</w:t>
      </w:r>
      <w:r w:rsidRPr="00FF7451">
        <w:rPr>
          <w:rFonts w:asciiTheme="minorBidi" w:hAnsiTheme="minorBidi"/>
        </w:rPr>
        <w:t>Information</w:t>
      </w:r>
      <w:r w:rsidRPr="00FF7451">
        <w:rPr>
          <w:rFonts w:asciiTheme="minorBidi" w:hAnsiTheme="minorBidi"/>
          <w:rtl/>
        </w:rPr>
        <w:t>), ידע (</w:t>
      </w:r>
      <w:r w:rsidRPr="00FF7451">
        <w:rPr>
          <w:rFonts w:asciiTheme="minorBidi" w:hAnsiTheme="minorBidi"/>
        </w:rPr>
        <w:t>Know-How</w:t>
      </w:r>
      <w:r w:rsidRPr="00FF7451">
        <w:rPr>
          <w:rFonts w:asciiTheme="minorBidi" w:hAnsiTheme="minorBidi"/>
          <w:rtl/>
        </w:rPr>
        <w:t>), ידיעה, מסמך, תכתובת, תוכנית, נתון, מודל, חוות דעת, מסקנה וכל דבר אחר כיוצ"ב הקשור ו/או הנוגע למתן השירותים</w:t>
      </w:r>
      <w:r w:rsidRPr="00FF7451">
        <w:rPr>
          <w:rFonts w:asciiTheme="minorBidi" w:hAnsiTheme="minorBidi"/>
        </w:rPr>
        <w:t>/</w:t>
      </w:r>
      <w:r w:rsidRPr="00FF7451">
        <w:rPr>
          <w:rFonts w:asciiTheme="minorBidi" w:hAnsiTheme="minorBidi"/>
          <w:rtl/>
        </w:rPr>
        <w:t>הספקת הטובין בין בכתב ובין בע"פ ו/או בכל צורה או דרך של שימור ידיעות בצורה חשמלית ו/או אלקטרונית ו/או אופטית ו/או מגנטית ו/או אחרת.</w:t>
      </w:r>
    </w:p>
    <w:p w14:paraId="45709DE6" w14:textId="77777777" w:rsidR="00C6056D" w:rsidRPr="00FF7451" w:rsidRDefault="00C6056D" w:rsidP="00C6056D">
      <w:pPr>
        <w:spacing w:line="360" w:lineRule="auto"/>
        <w:jc w:val="both"/>
        <w:rPr>
          <w:rFonts w:asciiTheme="minorBidi" w:hAnsiTheme="minorBidi"/>
          <w:rtl/>
        </w:rPr>
      </w:pPr>
      <w:r w:rsidRPr="00FF7451">
        <w:rPr>
          <w:rFonts w:asciiTheme="minorBidi" w:hAnsiTheme="minorBidi"/>
          <w:b/>
          <w:bCs/>
          <w:rtl/>
        </w:rPr>
        <w:t>"סודות מקצועיים"</w:t>
      </w:r>
      <w:r w:rsidRPr="00FF7451">
        <w:rPr>
          <w:rFonts w:asciiTheme="minorBidi" w:hAnsiTheme="minorBidi"/>
          <w:rtl/>
        </w:rPr>
        <w:t xml:space="preserve"> - כל מידע אשר יגיע לידי הקבלן או העובד בקשר למתן השירותים</w:t>
      </w:r>
      <w:r w:rsidRPr="00FF7451">
        <w:rPr>
          <w:rFonts w:asciiTheme="minorBidi" w:hAnsiTheme="minorBidi"/>
        </w:rPr>
        <w:t>/</w:t>
      </w:r>
      <w:r w:rsidRPr="00FF7451">
        <w:rPr>
          <w:rFonts w:asciiTheme="minorBidi" w:hAnsiTheme="minorBidi"/>
          <w:rtl/>
        </w:rPr>
        <w:t>הספקת הטובין, בין אם נתקבל במהלך מתן השירותים</w:t>
      </w:r>
      <w:r w:rsidRPr="00FF7451">
        <w:rPr>
          <w:rFonts w:asciiTheme="minorBidi" w:hAnsiTheme="minorBidi"/>
        </w:rPr>
        <w:t>/</w:t>
      </w:r>
      <w:r w:rsidRPr="00FF7451">
        <w:rPr>
          <w:rFonts w:asciiTheme="minorBidi" w:hAnsiTheme="minorBidi"/>
          <w:rtl/>
        </w:rPr>
        <w:t xml:space="preserve">הספקת הטובין או לאחר מכן, לרבות ומבלי לפגוע בכלליות האמור לעיל: מידע אשר ימסר ע"י המזמין ו/או כל גורם אחר ו/או מי מטעמו. </w:t>
      </w:r>
    </w:p>
    <w:p w14:paraId="0C666244" w14:textId="77777777" w:rsidR="00C6056D" w:rsidRPr="00FF7451" w:rsidRDefault="00C6056D" w:rsidP="00C6056D">
      <w:pPr>
        <w:spacing w:line="360" w:lineRule="auto"/>
        <w:jc w:val="both"/>
        <w:rPr>
          <w:rFonts w:asciiTheme="minorBidi" w:hAnsiTheme="minorBidi"/>
          <w:rtl/>
        </w:rPr>
      </w:pPr>
      <w:r w:rsidRPr="00FF7451">
        <w:rPr>
          <w:rFonts w:asciiTheme="minorBidi" w:hAnsiTheme="minorBidi"/>
          <w:rtl/>
        </w:rPr>
        <w:t>2. הנני מצהיר ומתחייב שאין ולא יהיה לי, במהלך תקופת מתן השירותים</w:t>
      </w:r>
      <w:r w:rsidRPr="00FF7451">
        <w:rPr>
          <w:rFonts w:asciiTheme="minorBidi" w:hAnsiTheme="minorBidi"/>
        </w:rPr>
        <w:t>/</w:t>
      </w:r>
      <w:r w:rsidRPr="00FF7451">
        <w:rPr>
          <w:rFonts w:asciiTheme="minorBidi" w:hAnsiTheme="minorBidi"/>
          <w:rtl/>
        </w:rPr>
        <w:t xml:space="preserve">הספקת הטובין, ובמהלך שלושה חודשים מתום תקופה זו, ניגוד עניינים מכל מין וסוג שהוא עם גורמים בעלי עניין בתחום נושא הפניה, למעט באם הוועדה הרלוונטית </w:t>
      </w:r>
      <w:r w:rsidRPr="00FF7451">
        <w:rPr>
          <w:rFonts w:asciiTheme="minorBidi" w:hAnsiTheme="minorBidi"/>
          <w:b/>
          <w:bCs/>
          <w:rtl/>
        </w:rPr>
        <w:t>(יש למלא בהתאם לצורך)</w:t>
      </w:r>
      <w:r w:rsidRPr="00FF7451">
        <w:rPr>
          <w:rFonts w:asciiTheme="minorBidi" w:hAnsiTheme="minorBidi"/>
          <w:rtl/>
        </w:rPr>
        <w:t xml:space="preserve">_____________________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4ED478C9" w14:textId="77777777" w:rsidR="00C6056D" w:rsidRPr="00FF7451" w:rsidRDefault="00C6056D" w:rsidP="00C6056D">
      <w:pPr>
        <w:spacing w:line="360" w:lineRule="auto"/>
        <w:jc w:val="both"/>
        <w:rPr>
          <w:rFonts w:asciiTheme="minorBidi" w:hAnsiTheme="minorBidi"/>
          <w:rtl/>
        </w:rPr>
      </w:pPr>
      <w:r w:rsidRPr="00FF7451">
        <w:rPr>
          <w:rFonts w:asciiTheme="minorBidi" w:hAnsiTheme="minorBidi"/>
          <w:rtl/>
        </w:rPr>
        <w:t xml:space="preserve">3 הנני מתחייב להודיע למזמין באופן מיידי על כל נתון או מצב שבשלם אני, עלול להימצא במצב של ניגוד עניינים, מיד עם היוודע לי הנתון או המצב האמורים. </w:t>
      </w:r>
    </w:p>
    <w:p w14:paraId="482A85B2" w14:textId="5755FAAC" w:rsidR="00C6056D" w:rsidRPr="00FF7451" w:rsidRDefault="00C6056D" w:rsidP="00A45A2E">
      <w:pPr>
        <w:spacing w:line="360" w:lineRule="auto"/>
        <w:jc w:val="both"/>
        <w:rPr>
          <w:rFonts w:asciiTheme="minorBidi" w:hAnsiTheme="minorBidi"/>
          <w:rtl/>
        </w:rPr>
      </w:pPr>
      <w:r>
        <w:rPr>
          <w:rFonts w:asciiTheme="minorBidi" w:hAnsiTheme="minorBidi" w:hint="cs"/>
          <w:rtl/>
        </w:rPr>
        <w:t>4</w:t>
      </w:r>
      <w:r w:rsidRPr="00FF7451">
        <w:rPr>
          <w:rFonts w:asciiTheme="minorBidi" w:hAnsiTheme="minorBidi"/>
          <w:rtl/>
        </w:rPr>
        <w:t>.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14:paraId="2257CCDE" w14:textId="30DB5833" w:rsidR="00C6056D" w:rsidRPr="00FF7451" w:rsidRDefault="00C6056D" w:rsidP="00A47C2A">
      <w:pPr>
        <w:jc w:val="both"/>
        <w:rPr>
          <w:rFonts w:asciiTheme="minorBidi" w:hAnsiTheme="minorBidi"/>
          <w:rtl/>
        </w:rPr>
      </w:pPr>
      <w:r w:rsidRPr="00FF7451">
        <w:rPr>
          <w:rFonts w:asciiTheme="minorBidi" w:hAnsiTheme="minorBidi"/>
          <w:rtl/>
        </w:rPr>
        <w:t xml:space="preserve">ולראיה באתי על החתום: </w:t>
      </w:r>
      <w:r w:rsidRPr="00FF7451">
        <w:rPr>
          <w:rFonts w:asciiTheme="minorBidi" w:hAnsiTheme="minorBidi"/>
          <w:rtl/>
        </w:rPr>
        <w:tab/>
        <w:t>_____________________</w:t>
      </w:r>
    </w:p>
    <w:p w14:paraId="1D5B13E7" w14:textId="77777777" w:rsidR="00C6056D" w:rsidRPr="00FF7451" w:rsidRDefault="00C6056D" w:rsidP="00C6056D">
      <w:pPr>
        <w:rPr>
          <w:rFonts w:asciiTheme="minorBidi" w:hAnsiTheme="minorBidi"/>
          <w:rtl/>
        </w:rPr>
      </w:pPr>
    </w:p>
    <w:p w14:paraId="4A1741AF" w14:textId="77777777" w:rsidR="00C6056D" w:rsidRPr="00274261" w:rsidRDefault="00C6056D" w:rsidP="00C6056D">
      <w:pPr>
        <w:pStyle w:val="Heading1"/>
        <w:pageBreakBefore/>
        <w:numPr>
          <w:ilvl w:val="0"/>
          <w:numId w:val="0"/>
        </w:numPr>
        <w:rPr>
          <w:rtl/>
        </w:rPr>
      </w:pPr>
      <w:bookmarkStart w:id="25" w:name="_Toc478305366"/>
      <w:r w:rsidRPr="00274261">
        <w:rPr>
          <w:rFonts w:hint="cs"/>
          <w:rtl/>
        </w:rPr>
        <w:t>נספח</w:t>
      </w:r>
      <w:r w:rsidRPr="00274261">
        <w:rPr>
          <w:rtl/>
        </w:rPr>
        <w:t xml:space="preserve"> </w:t>
      </w:r>
      <w:r>
        <w:rPr>
          <w:rFonts w:hint="cs"/>
          <w:rtl/>
        </w:rPr>
        <w:t>6</w:t>
      </w:r>
      <w:r w:rsidRPr="00274261">
        <w:rPr>
          <w:rtl/>
        </w:rPr>
        <w:t xml:space="preserve"> </w:t>
      </w:r>
      <w:r w:rsidRPr="00274261">
        <w:rPr>
          <w:rFonts w:hint="cs"/>
          <w:rtl/>
        </w:rPr>
        <w:t>להסכם</w:t>
      </w:r>
      <w:bookmarkEnd w:id="25"/>
    </w:p>
    <w:tbl>
      <w:tblPr>
        <w:bidiVisual/>
        <w:tblW w:w="5670" w:type="dxa"/>
        <w:tblLook w:val="04A0" w:firstRow="1" w:lastRow="0" w:firstColumn="1" w:lastColumn="0" w:noHBand="0" w:noVBand="1"/>
      </w:tblPr>
      <w:tblGrid>
        <w:gridCol w:w="2374"/>
        <w:gridCol w:w="3296"/>
      </w:tblGrid>
      <w:tr w:rsidR="00C6056D" w:rsidRPr="00BE6CBA" w14:paraId="3CE616CB" w14:textId="77777777" w:rsidTr="00F4385C">
        <w:trPr>
          <w:trHeight w:val="454"/>
        </w:trPr>
        <w:tc>
          <w:tcPr>
            <w:tcW w:w="2374" w:type="dxa"/>
            <w:shd w:val="clear" w:color="auto" w:fill="auto"/>
            <w:vAlign w:val="center"/>
          </w:tcPr>
          <w:p w14:paraId="793FBC53" w14:textId="77777777" w:rsidR="00C6056D" w:rsidRPr="00BE6CBA" w:rsidRDefault="00C6056D" w:rsidP="00F4385C">
            <w:pPr>
              <w:pStyle w:val="TableText"/>
              <w:rPr>
                <w:rtl/>
              </w:rPr>
            </w:pPr>
            <w:bookmarkStart w:id="26" w:name="_Toc478305367"/>
            <w:r w:rsidRPr="00BE6CBA">
              <w:rPr>
                <w:rtl/>
              </w:rPr>
              <w:t>שם הבנק/חברת הביטוח</w:t>
            </w:r>
          </w:p>
        </w:tc>
        <w:tc>
          <w:tcPr>
            <w:tcW w:w="3296" w:type="dxa"/>
            <w:tcBorders>
              <w:bottom w:val="single" w:sz="4" w:space="0" w:color="auto"/>
            </w:tcBorders>
            <w:shd w:val="clear" w:color="auto" w:fill="auto"/>
            <w:vAlign w:val="center"/>
          </w:tcPr>
          <w:p w14:paraId="1D28AF9F" w14:textId="77777777" w:rsidR="00C6056D" w:rsidRPr="00BE6CBA" w:rsidRDefault="00C6056D" w:rsidP="00F4385C">
            <w:pPr>
              <w:pStyle w:val="TableText"/>
              <w:rPr>
                <w:rtl/>
              </w:rPr>
            </w:pPr>
          </w:p>
        </w:tc>
      </w:tr>
      <w:tr w:rsidR="00C6056D" w:rsidRPr="00BE6CBA" w14:paraId="2FBBFD77" w14:textId="77777777" w:rsidTr="00F4385C">
        <w:trPr>
          <w:trHeight w:val="454"/>
        </w:trPr>
        <w:tc>
          <w:tcPr>
            <w:tcW w:w="2374" w:type="dxa"/>
            <w:shd w:val="clear" w:color="auto" w:fill="auto"/>
            <w:vAlign w:val="center"/>
          </w:tcPr>
          <w:p w14:paraId="62052DC7" w14:textId="77777777" w:rsidR="00C6056D" w:rsidRPr="00BE6CBA" w:rsidRDefault="00C6056D" w:rsidP="00F4385C">
            <w:pPr>
              <w:pStyle w:val="TableText"/>
              <w:rPr>
                <w:rtl/>
              </w:rPr>
            </w:pPr>
            <w:r w:rsidRPr="00BE6CBA">
              <w:rPr>
                <w:rtl/>
              </w:rPr>
              <w:t>מס' הטלפון</w:t>
            </w:r>
          </w:p>
        </w:tc>
        <w:tc>
          <w:tcPr>
            <w:tcW w:w="3296" w:type="dxa"/>
            <w:tcBorders>
              <w:top w:val="single" w:sz="4" w:space="0" w:color="auto"/>
              <w:bottom w:val="single" w:sz="4" w:space="0" w:color="auto"/>
            </w:tcBorders>
            <w:shd w:val="clear" w:color="auto" w:fill="auto"/>
            <w:vAlign w:val="center"/>
          </w:tcPr>
          <w:p w14:paraId="7BBA28CB" w14:textId="77777777" w:rsidR="00C6056D" w:rsidRPr="00BE6CBA" w:rsidRDefault="00C6056D" w:rsidP="00F4385C">
            <w:pPr>
              <w:pStyle w:val="TableText"/>
              <w:rPr>
                <w:rtl/>
              </w:rPr>
            </w:pPr>
          </w:p>
        </w:tc>
      </w:tr>
      <w:tr w:rsidR="00C6056D" w:rsidRPr="00BE6CBA" w14:paraId="102074E2" w14:textId="77777777" w:rsidTr="00F4385C">
        <w:trPr>
          <w:trHeight w:val="454"/>
        </w:trPr>
        <w:tc>
          <w:tcPr>
            <w:tcW w:w="2374" w:type="dxa"/>
            <w:shd w:val="clear" w:color="auto" w:fill="auto"/>
            <w:vAlign w:val="center"/>
          </w:tcPr>
          <w:p w14:paraId="59F792AC" w14:textId="77777777" w:rsidR="00C6056D" w:rsidRPr="00BE6CBA" w:rsidRDefault="00C6056D" w:rsidP="00F4385C">
            <w:pPr>
              <w:pStyle w:val="TableText"/>
              <w:rPr>
                <w:rtl/>
              </w:rPr>
            </w:pPr>
            <w:r w:rsidRPr="00BE6CBA">
              <w:rPr>
                <w:rtl/>
              </w:rPr>
              <w:t>מס' הפקס</w:t>
            </w:r>
          </w:p>
        </w:tc>
        <w:tc>
          <w:tcPr>
            <w:tcW w:w="3296" w:type="dxa"/>
            <w:tcBorders>
              <w:top w:val="single" w:sz="4" w:space="0" w:color="auto"/>
              <w:bottom w:val="single" w:sz="4" w:space="0" w:color="auto"/>
            </w:tcBorders>
            <w:shd w:val="clear" w:color="auto" w:fill="auto"/>
            <w:vAlign w:val="center"/>
          </w:tcPr>
          <w:p w14:paraId="09C2C587" w14:textId="77777777" w:rsidR="00C6056D" w:rsidRPr="00BE6CBA" w:rsidRDefault="00C6056D" w:rsidP="00F4385C">
            <w:pPr>
              <w:pStyle w:val="TableText"/>
              <w:rPr>
                <w:rtl/>
              </w:rPr>
            </w:pPr>
          </w:p>
        </w:tc>
      </w:tr>
    </w:tbl>
    <w:p w14:paraId="4830B55A" w14:textId="77777777" w:rsidR="00C6056D" w:rsidRPr="00BE6CBA" w:rsidRDefault="00C6056D" w:rsidP="00C6056D">
      <w:pPr>
        <w:pStyle w:val="SubjectTitle"/>
        <w:spacing w:before="240"/>
        <w:rPr>
          <w:u w:val="single"/>
        </w:rPr>
      </w:pPr>
      <w:r w:rsidRPr="00BE6CBA">
        <w:rPr>
          <w:u w:val="single"/>
          <w:rtl/>
        </w:rPr>
        <w:t>כתב ערבות</w:t>
      </w:r>
    </w:p>
    <w:p w14:paraId="0FAA20D4" w14:textId="77777777" w:rsidR="00C6056D" w:rsidRPr="009C438A" w:rsidRDefault="00C6056D" w:rsidP="00C6056D">
      <w:pPr>
        <w:pStyle w:val="Normal1"/>
        <w:spacing w:before="320"/>
        <w:ind w:left="0"/>
        <w:rPr>
          <w:rtl/>
        </w:rPr>
      </w:pPr>
      <w:r>
        <w:rPr>
          <w:rFonts w:hint="cs"/>
          <w:rtl/>
        </w:rPr>
        <w:t>לכבוד,</w:t>
      </w:r>
    </w:p>
    <w:p w14:paraId="0CBA2469" w14:textId="77777777" w:rsidR="00C6056D" w:rsidRPr="00BE6CBA" w:rsidRDefault="00C6056D" w:rsidP="00C6056D">
      <w:pPr>
        <w:pStyle w:val="Para0"/>
      </w:pPr>
      <w:r w:rsidRPr="00BE6CBA">
        <w:rPr>
          <w:rtl/>
        </w:rPr>
        <w:t>ממשלת ישראל</w:t>
      </w:r>
    </w:p>
    <w:p w14:paraId="5C1376E2" w14:textId="77777777" w:rsidR="00C6056D" w:rsidRPr="00BE6CBA" w:rsidRDefault="00C6056D" w:rsidP="00C6056D">
      <w:pPr>
        <w:pStyle w:val="Para0"/>
      </w:pPr>
      <w:r w:rsidRPr="00BE6CBA">
        <w:rPr>
          <w:rtl/>
        </w:rPr>
        <w:t xml:space="preserve">באמצעות משרד </w:t>
      </w:r>
      <w:r w:rsidRPr="00BE6CBA">
        <w:rPr>
          <w:rFonts w:hint="cs"/>
          <w:rtl/>
        </w:rPr>
        <w:t>המשפטים</w:t>
      </w:r>
    </w:p>
    <w:p w14:paraId="71C4926B" w14:textId="77777777" w:rsidR="00C6056D" w:rsidRPr="00BE6CBA" w:rsidRDefault="00C6056D" w:rsidP="00C6056D">
      <w:pPr>
        <w:pStyle w:val="Para0"/>
      </w:pPr>
      <w:r w:rsidRPr="00BE6CBA">
        <w:rPr>
          <w:b/>
          <w:bCs/>
          <w:rtl/>
        </w:rPr>
        <w:t>הנדון: ערבות מס'</w:t>
      </w:r>
      <w:r w:rsidRPr="00BE6CBA">
        <w:rPr>
          <w:rtl/>
        </w:rPr>
        <w:t>____</w:t>
      </w:r>
      <w:r w:rsidRPr="00BE6CBA">
        <w:rPr>
          <w:rFonts w:hint="cs"/>
          <w:rtl/>
        </w:rPr>
        <w:t>_________</w:t>
      </w:r>
      <w:r w:rsidRPr="00BE6CBA">
        <w:rPr>
          <w:rtl/>
        </w:rPr>
        <w:t>________</w:t>
      </w:r>
    </w:p>
    <w:p w14:paraId="1D31F64E" w14:textId="77777777" w:rsidR="00C6056D" w:rsidRPr="00BE6CBA" w:rsidRDefault="00C6056D" w:rsidP="00C6056D">
      <w:pPr>
        <w:pStyle w:val="Para0"/>
        <w:spacing w:after="240"/>
        <w:rPr>
          <w:rtl/>
        </w:rPr>
      </w:pPr>
      <w:r w:rsidRPr="00BE6CBA">
        <w:rPr>
          <w:rtl/>
        </w:rPr>
        <w:t xml:space="preserve">אנו ערבים בזה כלפיכם לסילוק כל סכום עד לסך </w:t>
      </w:r>
      <w:r w:rsidRPr="007067E6">
        <w:rPr>
          <w:rFonts w:hint="cs"/>
          <w:rtl/>
        </w:rPr>
        <w:t>___________₪ (במילים: ________________)</w:t>
      </w:r>
      <w:r w:rsidRPr="00BE6CBA">
        <w:rPr>
          <w:rFonts w:hint="cs"/>
          <w:rtl/>
        </w:rPr>
        <w:t xml:space="preserve"> אשר תדרשו מאת: </w:t>
      </w:r>
      <w:r w:rsidRPr="00BE6CBA">
        <w:rPr>
          <w:rtl/>
        </w:rPr>
        <w:t>_</w:t>
      </w:r>
      <w:r w:rsidRPr="00BE6CBA">
        <w:rPr>
          <w:rFonts w:hint="cs"/>
          <w:rtl/>
        </w:rPr>
        <w:t>_________</w:t>
      </w:r>
      <w:r w:rsidRPr="00BE6CBA">
        <w:rPr>
          <w:rtl/>
        </w:rPr>
        <w:t>_______</w:t>
      </w:r>
      <w:r w:rsidRPr="00BE6CBA">
        <w:rPr>
          <w:rFonts w:hint="cs"/>
          <w:rtl/>
        </w:rPr>
        <w:t xml:space="preserve"> (להלן: "</w:t>
      </w:r>
      <w:r w:rsidRPr="00BE6CBA">
        <w:rPr>
          <w:rFonts w:hint="cs"/>
          <w:b/>
          <w:bCs/>
          <w:rtl/>
        </w:rPr>
        <w:t>המציע</w:t>
      </w:r>
      <w:r w:rsidRPr="00BE6CBA">
        <w:rPr>
          <w:rFonts w:hint="cs"/>
          <w:rtl/>
        </w:rPr>
        <w:t xml:space="preserve">"), בקשר עם </w:t>
      </w:r>
      <w:r w:rsidRPr="00BD1D6A">
        <w:rPr>
          <w:b/>
          <w:bCs/>
          <w:rtl/>
        </w:rPr>
        <w:t xml:space="preserve">מכרז פומבי </w:t>
      </w:r>
      <w:r>
        <w:rPr>
          <w:rFonts w:hint="cs"/>
          <w:b/>
          <w:bCs/>
          <w:rtl/>
        </w:rPr>
        <w:t>_________________________________________</w:t>
      </w:r>
    </w:p>
    <w:p w14:paraId="20C2C350" w14:textId="77777777" w:rsidR="00C6056D" w:rsidRPr="00BE6CBA" w:rsidRDefault="00C6056D" w:rsidP="00C6056D">
      <w:pPr>
        <w:pStyle w:val="Para0"/>
        <w:rPr>
          <w:rtl/>
        </w:rPr>
      </w:pPr>
      <w:r w:rsidRPr="00BE6CBA">
        <w:rPr>
          <w:rFonts w:hint="cs"/>
          <w:rtl/>
        </w:rPr>
        <w:t xml:space="preserve">אנו נשלם לכם את הסכום הנ"ל תוך 15 ימים מתאריך דרישתכם הראשונה </w:t>
      </w:r>
      <w:r w:rsidRPr="00BE6CBA">
        <w:rPr>
          <w:rtl/>
        </w:rPr>
        <w:t xml:space="preserve">שנשלחה אלינו במכתב </w:t>
      </w:r>
      <w:r w:rsidRPr="00BE6CBA">
        <w:rPr>
          <w:rFonts w:hint="cs"/>
          <w:rtl/>
        </w:rPr>
        <w:t>בדואר רשום</w:t>
      </w:r>
      <w:r>
        <w:rPr>
          <w:rFonts w:hint="cs"/>
          <w:rtl/>
        </w:rPr>
        <w:t xml:space="preserve"> </w:t>
      </w:r>
      <w:r w:rsidRPr="00CB1F88">
        <w:rPr>
          <w:rtl/>
        </w:rPr>
        <w:t>או במסירה ידנית</w:t>
      </w:r>
      <w:r w:rsidRPr="00BE6CBA">
        <w:rPr>
          <w:rFonts w:hint="cs"/>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ACB97A5" w14:textId="77777777" w:rsidR="00C6056D" w:rsidRPr="00BE6CBA" w:rsidRDefault="00C6056D" w:rsidP="00C6056D">
      <w:pPr>
        <w:pStyle w:val="Para0"/>
        <w:rPr>
          <w:rtl/>
        </w:rPr>
      </w:pPr>
      <w:r w:rsidRPr="00BE6CBA">
        <w:rPr>
          <w:rtl/>
        </w:rPr>
        <w:t xml:space="preserve">ערבות זו תהיה בתוקף </w:t>
      </w:r>
      <w:r w:rsidRPr="00BE6CBA">
        <w:rPr>
          <w:rFonts w:hint="cs"/>
          <w:rtl/>
        </w:rPr>
        <w:t xml:space="preserve">עד תאריך </w:t>
      </w:r>
      <w:r>
        <w:rPr>
          <w:rFonts w:hint="cs"/>
          <w:rtl/>
        </w:rPr>
        <w:t>_____________.</w:t>
      </w:r>
    </w:p>
    <w:p w14:paraId="1F858F00" w14:textId="77777777" w:rsidR="00C6056D" w:rsidRPr="00BE6CBA" w:rsidRDefault="00C6056D" w:rsidP="00C6056D">
      <w:pPr>
        <w:pStyle w:val="Para0"/>
        <w:spacing w:after="240"/>
        <w:rPr>
          <w:rtl/>
        </w:rPr>
      </w:pPr>
      <w:r w:rsidRPr="00BE6CBA">
        <w:rPr>
          <w:rtl/>
        </w:rPr>
        <w:t>דרישה על פי ערבות זו יש להפנות לסניף הבנק/חב</w:t>
      </w:r>
      <w:r w:rsidRPr="00BE6CBA">
        <w:rPr>
          <w:rFonts w:hint="cs"/>
          <w:rtl/>
        </w:rPr>
        <w:t>רת</w:t>
      </w:r>
      <w:r w:rsidRPr="00BE6CBA">
        <w:rPr>
          <w:rtl/>
        </w:rPr>
        <w:t xml:space="preserve"> הביטוח </w:t>
      </w:r>
      <w:r w:rsidRPr="00BE6CBA">
        <w:rPr>
          <w:rFonts w:hint="cs"/>
          <w:rtl/>
        </w:rPr>
        <w:t>להלן.</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23"/>
        <w:gridCol w:w="3024"/>
        <w:gridCol w:w="3025"/>
      </w:tblGrid>
      <w:tr w:rsidR="00C6056D" w:rsidRPr="00BE6CBA" w14:paraId="2E4C48DA" w14:textId="77777777" w:rsidTr="00A47C2A">
        <w:tc>
          <w:tcPr>
            <w:tcW w:w="3023" w:type="dxa"/>
            <w:shd w:val="clear" w:color="auto" w:fill="B4C6E7"/>
          </w:tcPr>
          <w:p w14:paraId="61CBC8CB" w14:textId="77777777" w:rsidR="00C6056D" w:rsidRPr="00BE6CBA" w:rsidRDefault="00C6056D" w:rsidP="00F4385C">
            <w:pPr>
              <w:pStyle w:val="TableHead"/>
              <w:rPr>
                <w:rtl/>
              </w:rPr>
            </w:pPr>
            <w:r w:rsidRPr="00BE6CBA">
              <w:rPr>
                <w:rFonts w:hint="cs"/>
                <w:rtl/>
              </w:rPr>
              <w:t>שם בנק/ חברת ביטוח</w:t>
            </w:r>
          </w:p>
        </w:tc>
        <w:tc>
          <w:tcPr>
            <w:tcW w:w="3024" w:type="dxa"/>
            <w:shd w:val="clear" w:color="auto" w:fill="B4C6E7"/>
          </w:tcPr>
          <w:p w14:paraId="61E2ECC2" w14:textId="77777777" w:rsidR="00C6056D" w:rsidRPr="00BE6CBA" w:rsidRDefault="00C6056D" w:rsidP="00F4385C">
            <w:pPr>
              <w:pStyle w:val="TableHead"/>
              <w:rPr>
                <w:rtl/>
              </w:rPr>
            </w:pPr>
            <w:r w:rsidRPr="00BE6CBA">
              <w:rPr>
                <w:rFonts w:hint="cs"/>
                <w:rtl/>
              </w:rPr>
              <w:t>מספר בנק ומספר סניף</w:t>
            </w:r>
          </w:p>
        </w:tc>
        <w:tc>
          <w:tcPr>
            <w:tcW w:w="3025" w:type="dxa"/>
            <w:shd w:val="clear" w:color="auto" w:fill="B4C6E7"/>
          </w:tcPr>
          <w:p w14:paraId="59A1C696" w14:textId="77777777" w:rsidR="00C6056D" w:rsidRPr="00BE6CBA" w:rsidRDefault="00C6056D" w:rsidP="00F4385C">
            <w:pPr>
              <w:pStyle w:val="TableHead"/>
              <w:rPr>
                <w:rtl/>
              </w:rPr>
            </w:pPr>
            <w:r w:rsidRPr="00BE6CBA">
              <w:rPr>
                <w:rFonts w:hint="cs"/>
                <w:rtl/>
              </w:rPr>
              <w:t>כתובת בנק/ חברת ביטוח</w:t>
            </w:r>
          </w:p>
        </w:tc>
      </w:tr>
      <w:tr w:rsidR="00C6056D" w:rsidRPr="00BE6CBA" w14:paraId="490FDA32" w14:textId="77777777" w:rsidTr="00A47C2A">
        <w:trPr>
          <w:trHeight w:val="567"/>
        </w:trPr>
        <w:tc>
          <w:tcPr>
            <w:tcW w:w="3023" w:type="dxa"/>
            <w:shd w:val="clear" w:color="auto" w:fill="auto"/>
          </w:tcPr>
          <w:p w14:paraId="3F939D4D" w14:textId="77777777" w:rsidR="00C6056D" w:rsidRPr="00BE6CBA" w:rsidRDefault="00C6056D" w:rsidP="00F4385C">
            <w:pPr>
              <w:pStyle w:val="Para0"/>
              <w:rPr>
                <w:rtl/>
              </w:rPr>
            </w:pPr>
          </w:p>
        </w:tc>
        <w:tc>
          <w:tcPr>
            <w:tcW w:w="3024" w:type="dxa"/>
            <w:shd w:val="clear" w:color="auto" w:fill="auto"/>
          </w:tcPr>
          <w:p w14:paraId="1D065F1A" w14:textId="77777777" w:rsidR="00C6056D" w:rsidRPr="00BE6CBA" w:rsidRDefault="00C6056D" w:rsidP="00F4385C">
            <w:pPr>
              <w:pStyle w:val="Para0"/>
              <w:rPr>
                <w:rtl/>
              </w:rPr>
            </w:pPr>
          </w:p>
        </w:tc>
        <w:tc>
          <w:tcPr>
            <w:tcW w:w="3025" w:type="dxa"/>
            <w:shd w:val="clear" w:color="auto" w:fill="auto"/>
          </w:tcPr>
          <w:p w14:paraId="187B30E7" w14:textId="77777777" w:rsidR="00C6056D" w:rsidRPr="00BE6CBA" w:rsidRDefault="00C6056D" w:rsidP="00F4385C">
            <w:pPr>
              <w:pStyle w:val="Para0"/>
              <w:rPr>
                <w:rtl/>
              </w:rPr>
            </w:pPr>
          </w:p>
        </w:tc>
      </w:tr>
    </w:tbl>
    <w:p w14:paraId="0FB338E4" w14:textId="77777777" w:rsidR="00A47C2A" w:rsidRPr="00BE6CBA" w:rsidRDefault="00A47C2A" w:rsidP="00A47C2A">
      <w:pPr>
        <w:pStyle w:val="Para0"/>
        <w:spacing w:after="240"/>
        <w:rPr>
          <w:rtl/>
        </w:rPr>
      </w:pPr>
      <w:r>
        <w:rPr>
          <w:rFonts w:hint="cs"/>
          <w:rtl/>
        </w:rPr>
        <w:t>ערבות זו אינה ניתנת להעברה או להסבה.</w:t>
      </w:r>
    </w:p>
    <w:p w14:paraId="00328690" w14:textId="77777777" w:rsidR="00C6056D" w:rsidRDefault="00C6056D" w:rsidP="00C6056D">
      <w:pPr>
        <w:spacing w:before="240" w:line="360" w:lineRule="auto"/>
        <w:jc w:val="both"/>
        <w:rPr>
          <w:rFonts w:ascii="Arial" w:hAnsi="Arial"/>
          <w:b/>
          <w:bCs/>
          <w:rtl/>
        </w:rPr>
      </w:pPr>
    </w:p>
    <w:tbl>
      <w:tblPr>
        <w:tblpPr w:horzAnchor="margin" w:tblpXSpec="center" w:tblpYSpec="bottom"/>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67"/>
        <w:gridCol w:w="3075"/>
        <w:gridCol w:w="2930"/>
      </w:tblGrid>
      <w:tr w:rsidR="00C6056D" w:rsidRPr="00BE6CBA" w14:paraId="787D9DB0" w14:textId="77777777" w:rsidTr="00A47C2A">
        <w:tc>
          <w:tcPr>
            <w:tcW w:w="8930" w:type="dxa"/>
            <w:gridSpan w:val="3"/>
            <w:tcBorders>
              <w:top w:val="nil"/>
              <w:left w:val="nil"/>
              <w:bottom w:val="single" w:sz="4" w:space="0" w:color="auto"/>
              <w:right w:val="nil"/>
            </w:tcBorders>
            <w:hideMark/>
          </w:tcPr>
          <w:p w14:paraId="2D60DFFC" w14:textId="77777777" w:rsidR="00C6056D" w:rsidRPr="00BE6CBA" w:rsidRDefault="00C6056D" w:rsidP="00F4385C">
            <w:pPr>
              <w:pStyle w:val="TableText"/>
            </w:pPr>
            <w:r w:rsidRPr="00BE6CBA">
              <w:rPr>
                <w:rFonts w:hint="cs"/>
                <w:rtl/>
              </w:rPr>
              <w:t>ועל כך באתי על החתום,</w:t>
            </w:r>
          </w:p>
        </w:tc>
      </w:tr>
      <w:tr w:rsidR="00C6056D" w:rsidRPr="00BE6CBA" w14:paraId="7776C5F3" w14:textId="77777777" w:rsidTr="00A47C2A">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06175AAF" w14:textId="77777777" w:rsidR="00C6056D" w:rsidRPr="00BE6CBA" w:rsidRDefault="00C6056D" w:rsidP="00F4385C">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48FE94DC" w14:textId="77777777" w:rsidR="00C6056D" w:rsidRPr="00BE6CBA" w:rsidRDefault="00C6056D" w:rsidP="00F4385C">
            <w:pPr>
              <w:pStyle w:val="TableHead"/>
            </w:pPr>
            <w:r w:rsidRPr="00BE6CBA">
              <w:rPr>
                <w:rFonts w:hint="cs"/>
                <w:rtl/>
              </w:rPr>
              <w:t>תאריך</w:t>
            </w:r>
          </w:p>
        </w:tc>
        <w:tc>
          <w:tcPr>
            <w:tcW w:w="2884" w:type="dxa"/>
            <w:tcBorders>
              <w:top w:val="single" w:sz="4" w:space="0" w:color="auto"/>
              <w:left w:val="single" w:sz="4" w:space="0" w:color="auto"/>
              <w:bottom w:val="single" w:sz="4" w:space="0" w:color="auto"/>
              <w:right w:val="single" w:sz="4" w:space="0" w:color="auto"/>
            </w:tcBorders>
            <w:shd w:val="clear" w:color="auto" w:fill="B4C6E7"/>
            <w:hideMark/>
          </w:tcPr>
          <w:p w14:paraId="69A198FB" w14:textId="662643AE" w:rsidR="00C6056D" w:rsidRPr="00BE6CBA" w:rsidRDefault="00C6056D" w:rsidP="00F4385C">
            <w:pPr>
              <w:pStyle w:val="TableHead"/>
            </w:pPr>
            <w:r w:rsidRPr="00BE6CBA">
              <w:rPr>
                <w:rFonts w:hint="cs"/>
                <w:rtl/>
              </w:rPr>
              <w:t>חתימה</w:t>
            </w:r>
            <w:r w:rsidR="00A47C2A">
              <w:rPr>
                <w:rFonts w:hint="cs"/>
                <w:rtl/>
              </w:rPr>
              <w:t xml:space="preserve"> וחותמת</w:t>
            </w:r>
          </w:p>
        </w:tc>
      </w:tr>
      <w:tr w:rsidR="00C6056D" w:rsidRPr="00BE6CBA" w14:paraId="48A60B82" w14:textId="77777777" w:rsidTr="00A47C2A">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2294E348" w14:textId="77777777" w:rsidR="00C6056D" w:rsidRPr="00BE6CBA" w:rsidRDefault="00C6056D" w:rsidP="00F4385C">
            <w:pPr>
              <w:pStyle w:val="Para20"/>
              <w:ind w:left="0"/>
              <w:jc w:val="left"/>
            </w:pPr>
            <w:r w:rsidRPr="00BE6CBA">
              <w:rPr>
                <w:rFonts w:hint="cs"/>
                <w:rtl/>
              </w:rPr>
              <w:t xml:space="preserve"> </w:t>
            </w:r>
          </w:p>
        </w:tc>
        <w:tc>
          <w:tcPr>
            <w:tcW w:w="3027" w:type="dxa"/>
            <w:tcBorders>
              <w:top w:val="single" w:sz="4" w:space="0" w:color="auto"/>
              <w:left w:val="single" w:sz="4" w:space="0" w:color="auto"/>
              <w:bottom w:val="single" w:sz="4" w:space="0" w:color="auto"/>
              <w:right w:val="single" w:sz="4" w:space="0" w:color="auto"/>
            </w:tcBorders>
            <w:vAlign w:val="center"/>
          </w:tcPr>
          <w:p w14:paraId="44DFF921" w14:textId="77777777" w:rsidR="00C6056D" w:rsidRPr="00BE6CBA" w:rsidRDefault="00C6056D" w:rsidP="00F4385C">
            <w:pPr>
              <w:pStyle w:val="Para20"/>
              <w:ind w:left="0"/>
              <w:jc w:val="left"/>
            </w:pPr>
            <w:r w:rsidRPr="00BE6CBA">
              <w:rPr>
                <w:rFonts w:hint="cs"/>
                <w:rtl/>
              </w:rPr>
              <w:t xml:space="preserve"> </w:t>
            </w:r>
          </w:p>
        </w:tc>
        <w:tc>
          <w:tcPr>
            <w:tcW w:w="2884" w:type="dxa"/>
            <w:tcBorders>
              <w:top w:val="single" w:sz="4" w:space="0" w:color="auto"/>
              <w:left w:val="single" w:sz="4" w:space="0" w:color="auto"/>
              <w:bottom w:val="single" w:sz="4" w:space="0" w:color="auto"/>
              <w:right w:val="single" w:sz="4" w:space="0" w:color="auto"/>
            </w:tcBorders>
            <w:vAlign w:val="center"/>
          </w:tcPr>
          <w:p w14:paraId="5F6534C3" w14:textId="77777777" w:rsidR="00C6056D" w:rsidRPr="00BE6CBA" w:rsidRDefault="00C6056D" w:rsidP="00F4385C">
            <w:pPr>
              <w:pStyle w:val="Para20"/>
              <w:ind w:left="0"/>
              <w:jc w:val="left"/>
            </w:pPr>
          </w:p>
        </w:tc>
      </w:tr>
    </w:tbl>
    <w:p w14:paraId="25145EEF" w14:textId="2CE37D79" w:rsidR="00C6056D" w:rsidRPr="00231D28" w:rsidRDefault="00C6056D" w:rsidP="00A45A2E">
      <w:pPr>
        <w:pStyle w:val="Heading1"/>
        <w:pageBreakBefore/>
        <w:numPr>
          <w:ilvl w:val="0"/>
          <w:numId w:val="0"/>
        </w:numPr>
        <w:rPr>
          <w:rtl/>
        </w:rPr>
      </w:pPr>
      <w:bookmarkStart w:id="27" w:name="_Toc478305368"/>
      <w:bookmarkEnd w:id="26"/>
      <w:r w:rsidRPr="00231D28">
        <w:rPr>
          <w:rFonts w:hint="eastAsia"/>
          <w:rtl/>
        </w:rPr>
        <w:t>נספח</w:t>
      </w:r>
      <w:r w:rsidRPr="00231D28">
        <w:rPr>
          <w:rtl/>
        </w:rPr>
        <w:t xml:space="preserve"> </w:t>
      </w:r>
      <w:r>
        <w:rPr>
          <w:rFonts w:hint="cs"/>
          <w:rtl/>
        </w:rPr>
        <w:t>7</w:t>
      </w:r>
      <w:r w:rsidRPr="00231D28">
        <w:rPr>
          <w:rtl/>
        </w:rPr>
        <w:t xml:space="preserve"> להסכם</w:t>
      </w:r>
    </w:p>
    <w:p w14:paraId="198AAF19" w14:textId="77777777" w:rsidR="00C6056D" w:rsidRDefault="00C6056D" w:rsidP="00C6056D">
      <w:pPr>
        <w:pStyle w:val="Para0"/>
        <w:rPr>
          <w:rtl/>
        </w:rPr>
      </w:pPr>
      <w:r w:rsidRPr="00700F62">
        <w:rPr>
          <w:rFonts w:hint="cs"/>
          <w:rtl/>
        </w:rPr>
        <w:t>אישור עריכת ביטוחים</w:t>
      </w:r>
    </w:p>
    <w:p w14:paraId="786C155D" w14:textId="77777777" w:rsidR="00C6056D" w:rsidRPr="00274261" w:rsidRDefault="00C6056D" w:rsidP="00C6056D">
      <w:pPr>
        <w:pStyle w:val="Para0"/>
        <w:rPr>
          <w:rtl/>
        </w:rPr>
      </w:pPr>
      <w:r w:rsidRPr="00274261">
        <w:rPr>
          <w:rFonts w:hint="cs"/>
          <w:rtl/>
        </w:rPr>
        <w:t>לכבוד</w:t>
      </w:r>
    </w:p>
    <w:p w14:paraId="657C9555" w14:textId="77777777" w:rsidR="00C6056D" w:rsidRDefault="00C6056D" w:rsidP="00C6056D">
      <w:pPr>
        <w:pStyle w:val="Para0"/>
        <w:rPr>
          <w:rtl/>
        </w:rPr>
      </w:pPr>
      <w:r w:rsidRPr="00274261">
        <w:rPr>
          <w:rFonts w:hint="cs"/>
          <w:rtl/>
        </w:rPr>
        <w:t>מדינת</w:t>
      </w:r>
      <w:r w:rsidRPr="00274261">
        <w:rPr>
          <w:rtl/>
        </w:rPr>
        <w:t xml:space="preserve"> </w:t>
      </w:r>
      <w:r w:rsidRPr="00274261">
        <w:rPr>
          <w:rFonts w:hint="cs"/>
          <w:rtl/>
        </w:rPr>
        <w:t>ישראל</w:t>
      </w:r>
      <w:r w:rsidRPr="00274261">
        <w:rPr>
          <w:rtl/>
        </w:rPr>
        <w:t xml:space="preserve"> – </w:t>
      </w:r>
      <w:r w:rsidRPr="00274261">
        <w:rPr>
          <w:rFonts w:hint="cs"/>
          <w:rtl/>
        </w:rPr>
        <w:t>משרד המשפטים</w:t>
      </w:r>
    </w:p>
    <w:p w14:paraId="7779C427" w14:textId="77777777" w:rsidR="00C6056D" w:rsidRPr="00274261" w:rsidRDefault="00C6056D" w:rsidP="00C6056D">
      <w:pPr>
        <w:pStyle w:val="Para0"/>
        <w:rPr>
          <w:rtl/>
        </w:rPr>
      </w:pPr>
      <w:r>
        <w:rPr>
          <w:rFonts w:hint="cs"/>
          <w:rtl/>
        </w:rPr>
        <w:t xml:space="preserve">רחוב </w:t>
      </w:r>
      <w:r w:rsidRPr="00A00FB3">
        <w:rPr>
          <w:rtl/>
        </w:rPr>
        <w:t>צלאח א-דין 29, ירושלים</w:t>
      </w:r>
      <w:r>
        <w:rPr>
          <w:rFonts w:hint="cs"/>
          <w:rtl/>
        </w:rPr>
        <w:t xml:space="preserve"> </w:t>
      </w:r>
      <w:r w:rsidRPr="00A00FB3">
        <w:rPr>
          <w:rtl/>
        </w:rPr>
        <w:t>9711052</w:t>
      </w:r>
    </w:p>
    <w:p w14:paraId="15670A0D" w14:textId="77777777" w:rsidR="00C6056D" w:rsidRPr="00274261" w:rsidRDefault="00C6056D" w:rsidP="00C6056D">
      <w:pPr>
        <w:pStyle w:val="Para0"/>
        <w:rPr>
          <w:rtl/>
        </w:rPr>
      </w:pPr>
      <w:r w:rsidRPr="00274261">
        <w:rPr>
          <w:rFonts w:hint="cs"/>
          <w:rtl/>
        </w:rPr>
        <w:t>א</w:t>
      </w:r>
      <w:r w:rsidRPr="00274261">
        <w:rPr>
          <w:rtl/>
        </w:rPr>
        <w:t>.</w:t>
      </w:r>
      <w:r w:rsidRPr="00274261">
        <w:rPr>
          <w:rFonts w:hint="cs"/>
          <w:rtl/>
        </w:rPr>
        <w:t>ג</w:t>
      </w:r>
      <w:r w:rsidRPr="00274261">
        <w:rPr>
          <w:rtl/>
        </w:rPr>
        <w:t>.</w:t>
      </w:r>
      <w:r w:rsidRPr="00274261">
        <w:rPr>
          <w:rFonts w:hint="cs"/>
          <w:rtl/>
        </w:rPr>
        <w:t>נ</w:t>
      </w:r>
      <w:r w:rsidRPr="00274261">
        <w:rPr>
          <w:rtl/>
        </w:rPr>
        <w:t>.,</w:t>
      </w:r>
    </w:p>
    <w:p w14:paraId="2CF94E32" w14:textId="77777777" w:rsidR="00C6056D" w:rsidRPr="006F2196" w:rsidRDefault="00C6056D" w:rsidP="00C6056D">
      <w:pPr>
        <w:pStyle w:val="NoSpacing"/>
        <w:rPr>
          <w:rtl/>
        </w:rPr>
      </w:pPr>
      <w:r w:rsidRPr="006F2196">
        <w:rPr>
          <w:rtl/>
        </w:rPr>
        <w:t xml:space="preserve"> </w:t>
      </w:r>
    </w:p>
    <w:p w14:paraId="733993DA" w14:textId="2E514FBE" w:rsidR="00C6056D" w:rsidRDefault="00C6056D" w:rsidP="00A45A2E">
      <w:pPr>
        <w:pStyle w:val="NoSpacing"/>
        <w:jc w:val="center"/>
        <w:rPr>
          <w:b/>
          <w:bCs/>
          <w:sz w:val="32"/>
          <w:szCs w:val="32"/>
          <w:rtl/>
        </w:rPr>
      </w:pPr>
      <w:r w:rsidRPr="0062412C">
        <w:rPr>
          <w:rFonts w:hint="cs"/>
          <w:rtl/>
        </w:rPr>
        <w:t>הנדון</w:t>
      </w:r>
      <w:r w:rsidRPr="0062412C">
        <w:rPr>
          <w:rtl/>
        </w:rPr>
        <w:t>:</w:t>
      </w:r>
      <w:r w:rsidRPr="006F2196">
        <w:rPr>
          <w:b/>
          <w:bCs/>
          <w:sz w:val="32"/>
          <w:szCs w:val="32"/>
          <w:rtl/>
        </w:rPr>
        <w:t xml:space="preserve"> </w:t>
      </w:r>
      <w:r w:rsidRPr="004125FC">
        <w:rPr>
          <w:rFonts w:hint="cs"/>
          <w:b/>
          <w:bCs/>
          <w:sz w:val="32"/>
          <w:szCs w:val="32"/>
          <w:u w:val="single"/>
          <w:rtl/>
        </w:rPr>
        <w:t>אישור</w:t>
      </w:r>
      <w:r w:rsidRPr="004125FC">
        <w:rPr>
          <w:b/>
          <w:bCs/>
          <w:sz w:val="32"/>
          <w:szCs w:val="32"/>
          <w:u w:val="single"/>
          <w:rtl/>
        </w:rPr>
        <w:t xml:space="preserve"> </w:t>
      </w:r>
      <w:r w:rsidRPr="004125FC">
        <w:rPr>
          <w:rFonts w:hint="cs"/>
          <w:b/>
          <w:bCs/>
          <w:sz w:val="32"/>
          <w:szCs w:val="32"/>
          <w:u w:val="single"/>
          <w:rtl/>
        </w:rPr>
        <w:t>קיום</w:t>
      </w:r>
      <w:r w:rsidRPr="004125FC">
        <w:rPr>
          <w:b/>
          <w:bCs/>
          <w:sz w:val="32"/>
          <w:szCs w:val="32"/>
          <w:u w:val="single"/>
          <w:rtl/>
        </w:rPr>
        <w:t xml:space="preserve"> </w:t>
      </w:r>
      <w:r w:rsidRPr="004125FC">
        <w:rPr>
          <w:rFonts w:hint="cs"/>
          <w:b/>
          <w:bCs/>
          <w:sz w:val="32"/>
          <w:szCs w:val="32"/>
          <w:u w:val="single"/>
          <w:rtl/>
        </w:rPr>
        <w:t>ביטוחים</w:t>
      </w:r>
    </w:p>
    <w:p w14:paraId="02E9FB2D" w14:textId="77777777" w:rsidR="00C6056D" w:rsidRPr="006F2196" w:rsidRDefault="00C6056D" w:rsidP="00C6056D">
      <w:pPr>
        <w:pStyle w:val="NoSpacing"/>
        <w:rPr>
          <w:rtl/>
        </w:rPr>
      </w:pPr>
    </w:p>
    <w:p w14:paraId="1E0AF2BB" w14:textId="77777777" w:rsidR="00C6056D" w:rsidRPr="00274261" w:rsidRDefault="00C6056D" w:rsidP="00C6056D">
      <w:pPr>
        <w:pStyle w:val="Heading1"/>
        <w:pageBreakBefore/>
        <w:numPr>
          <w:ilvl w:val="0"/>
          <w:numId w:val="0"/>
        </w:numPr>
        <w:rPr>
          <w:rtl/>
        </w:rPr>
      </w:pPr>
      <w:r w:rsidRPr="00274261">
        <w:rPr>
          <w:rFonts w:hint="cs"/>
          <w:rtl/>
        </w:rPr>
        <w:t xml:space="preserve">נספח </w:t>
      </w:r>
      <w:r>
        <w:rPr>
          <w:rFonts w:hint="cs"/>
          <w:rtl/>
        </w:rPr>
        <w:t>8 להסכם</w:t>
      </w:r>
      <w:bookmarkEnd w:id="27"/>
    </w:p>
    <w:p w14:paraId="250EA9A1" w14:textId="77777777" w:rsidR="00C6056D" w:rsidRPr="00274261" w:rsidRDefault="00C6056D" w:rsidP="00C6056D">
      <w:pPr>
        <w:pStyle w:val="Para0"/>
        <w:rPr>
          <w:u w:val="single"/>
          <w:rtl/>
        </w:rPr>
      </w:pPr>
      <w:r w:rsidRPr="00274261">
        <w:rPr>
          <w:rFonts w:hint="cs"/>
          <w:rtl/>
        </w:rPr>
        <w:t>הצהרה בהתאם לסעיף 28(א)(1) לחוק להגברת האכיפה על דיני העבודה, תשע"ב-2011.</w:t>
      </w:r>
    </w:p>
    <w:p w14:paraId="3E8E5A15" w14:textId="77777777" w:rsidR="00C6056D" w:rsidRDefault="00C6056D" w:rsidP="00C6056D">
      <w:pPr>
        <w:pStyle w:val="Para0"/>
        <w:spacing w:after="240"/>
        <w:rPr>
          <w:rtl/>
        </w:rPr>
      </w:pPr>
      <w:r w:rsidRPr="00274261">
        <w:rPr>
          <w:rFonts w:hint="cs"/>
          <w:rtl/>
        </w:rPr>
        <w:t>הואיל ונחתם</w:t>
      </w:r>
      <w:r w:rsidRPr="00274261">
        <w:rPr>
          <w:rtl/>
        </w:rPr>
        <w:t xml:space="preserve"> </w:t>
      </w:r>
      <w:r w:rsidRPr="00274261">
        <w:rPr>
          <w:rFonts w:hint="cs"/>
          <w:rtl/>
        </w:rPr>
        <w:t xml:space="preserve">ביני </w:t>
      </w:r>
      <w:r>
        <w:rPr>
          <w:rFonts w:hint="cs"/>
          <w:b/>
          <w:rtl/>
        </w:rPr>
        <w:t>________________</w:t>
      </w:r>
      <w:r>
        <w:rPr>
          <w:rFonts w:hint="cs"/>
          <w:rtl/>
        </w:rPr>
        <w:t xml:space="preserve"> </w:t>
      </w:r>
      <w:r w:rsidRPr="00274261">
        <w:rPr>
          <w:rtl/>
        </w:rPr>
        <w:t>(</w:t>
      </w:r>
      <w:r w:rsidRPr="00274261">
        <w:rPr>
          <w:rFonts w:hint="cs"/>
          <w:rtl/>
        </w:rPr>
        <w:t>להלן</w:t>
      </w:r>
      <w:r w:rsidRPr="00274261">
        <w:rPr>
          <w:rtl/>
        </w:rPr>
        <w:t>:</w:t>
      </w:r>
      <w:r w:rsidRPr="00274261">
        <w:rPr>
          <w:rFonts w:hint="cs"/>
          <w:rtl/>
        </w:rPr>
        <w:t xml:space="preserve"> </w:t>
      </w:r>
      <w:r w:rsidRPr="00274261">
        <w:rPr>
          <w:rtl/>
        </w:rPr>
        <w:t>"</w:t>
      </w:r>
      <w:r w:rsidRPr="00274261">
        <w:rPr>
          <w:rFonts w:hint="cs"/>
          <w:b/>
          <w:bCs/>
          <w:rtl/>
        </w:rPr>
        <w:t>ספק הטובין והשירותים</w:t>
      </w:r>
      <w:r w:rsidRPr="00274261">
        <w:rPr>
          <w:rtl/>
        </w:rPr>
        <w:t xml:space="preserve">") </w:t>
      </w:r>
      <w:r w:rsidRPr="00274261">
        <w:rPr>
          <w:rFonts w:hint="cs"/>
          <w:rtl/>
        </w:rPr>
        <w:t>לבין</w:t>
      </w:r>
      <w:r w:rsidRPr="00274261">
        <w:rPr>
          <w:rtl/>
        </w:rPr>
        <w:t xml:space="preserve"> </w:t>
      </w:r>
      <w:r w:rsidRPr="00274261">
        <w:rPr>
          <w:rFonts w:hint="cs"/>
          <w:rtl/>
        </w:rPr>
        <w:t>משרד</w:t>
      </w:r>
      <w:r w:rsidRPr="00274261">
        <w:rPr>
          <w:rtl/>
        </w:rPr>
        <w:t xml:space="preserve"> </w:t>
      </w:r>
      <w:r w:rsidRPr="00274261">
        <w:rPr>
          <w:rFonts w:hint="cs"/>
          <w:rtl/>
        </w:rPr>
        <w:t xml:space="preserve">המשפטים </w:t>
      </w:r>
      <w:r w:rsidRPr="00274261">
        <w:rPr>
          <w:rtl/>
        </w:rPr>
        <w:t>(</w:t>
      </w:r>
      <w:r w:rsidRPr="00274261">
        <w:rPr>
          <w:rFonts w:hint="cs"/>
          <w:rtl/>
        </w:rPr>
        <w:t>להלן</w:t>
      </w:r>
      <w:r w:rsidRPr="00274261">
        <w:rPr>
          <w:rtl/>
        </w:rPr>
        <w:t>: "</w:t>
      </w:r>
      <w:r w:rsidRPr="00274261">
        <w:rPr>
          <w:rFonts w:hint="cs"/>
          <w:b/>
          <w:bCs/>
          <w:rtl/>
        </w:rPr>
        <w:t>המשרד</w:t>
      </w:r>
      <w:r w:rsidRPr="00274261">
        <w:rPr>
          <w:rtl/>
        </w:rPr>
        <w:t xml:space="preserve">") </w:t>
      </w:r>
      <w:r w:rsidRPr="00274261">
        <w:rPr>
          <w:rFonts w:hint="cs"/>
          <w:rtl/>
        </w:rPr>
        <w:t>הסכם</w:t>
      </w:r>
      <w:r w:rsidRPr="00274261">
        <w:rPr>
          <w:rtl/>
        </w:rPr>
        <w:t xml:space="preserve"> </w:t>
      </w:r>
      <w:r w:rsidRPr="00274261">
        <w:rPr>
          <w:rFonts w:hint="cs"/>
          <w:rtl/>
        </w:rPr>
        <w:t>לפי</w:t>
      </w:r>
      <w:r w:rsidRPr="00274261">
        <w:rPr>
          <w:rtl/>
        </w:rPr>
        <w:t xml:space="preserve"> </w:t>
      </w:r>
      <w:r w:rsidRPr="00C310F5">
        <w:rPr>
          <w:b/>
          <w:bCs/>
          <w:rtl/>
        </w:rPr>
        <w:t xml:space="preserve">מכרז פומבי </w:t>
      </w:r>
      <w:r>
        <w:rPr>
          <w:rFonts w:hint="cs"/>
          <w:b/>
          <w:bCs/>
          <w:rtl/>
        </w:rPr>
        <w:t>__________________</w:t>
      </w:r>
    </w:p>
    <w:p w14:paraId="7622B43D" w14:textId="77777777" w:rsidR="00C6056D" w:rsidRPr="004E6345" w:rsidRDefault="00C6056D" w:rsidP="00C6056D">
      <w:pPr>
        <w:pStyle w:val="Para0"/>
        <w:rPr>
          <w:rtl/>
        </w:rPr>
      </w:pPr>
      <w:r>
        <w:rPr>
          <w:rFonts w:hint="cs"/>
          <w:rtl/>
        </w:rPr>
        <w:t xml:space="preserve"> </w:t>
      </w:r>
      <w:r w:rsidRPr="00274261">
        <w:rPr>
          <w:rFonts w:hint="cs"/>
          <w:rtl/>
        </w:rPr>
        <w:t>מיום</w:t>
      </w:r>
      <w:r w:rsidRPr="00274261">
        <w:rPr>
          <w:rtl/>
        </w:rPr>
        <w:t xml:space="preserve"> </w:t>
      </w:r>
      <w:r>
        <w:rPr>
          <w:rFonts w:hint="cs"/>
          <w:b/>
          <w:rtl/>
        </w:rPr>
        <w:t>________</w:t>
      </w:r>
      <w:r w:rsidRPr="00274261">
        <w:rPr>
          <w:rFonts w:hint="cs"/>
          <w:rtl/>
        </w:rPr>
        <w:t xml:space="preserve"> בחודש </w:t>
      </w:r>
      <w:r>
        <w:rPr>
          <w:rFonts w:hint="cs"/>
          <w:b/>
          <w:rtl/>
        </w:rPr>
        <w:t>________</w:t>
      </w:r>
      <w:r w:rsidRPr="00274261">
        <w:rPr>
          <w:rFonts w:hint="cs"/>
          <w:rtl/>
        </w:rPr>
        <w:t xml:space="preserve"> שנת</w:t>
      </w:r>
      <w:r w:rsidRPr="00274261">
        <w:rPr>
          <w:rtl/>
        </w:rPr>
        <w:t xml:space="preserve"> </w:t>
      </w:r>
      <w:r>
        <w:rPr>
          <w:rFonts w:hint="cs"/>
          <w:b/>
          <w:rtl/>
        </w:rPr>
        <w:t>________</w:t>
      </w:r>
      <w:r w:rsidRPr="00274261">
        <w:rPr>
          <w:rFonts w:hint="cs"/>
          <w:rtl/>
        </w:rPr>
        <w:t xml:space="preserve"> </w:t>
      </w:r>
      <w:r w:rsidRPr="00274261">
        <w:rPr>
          <w:rtl/>
        </w:rPr>
        <w:t>(</w:t>
      </w:r>
      <w:r w:rsidRPr="00274261">
        <w:rPr>
          <w:rFonts w:hint="cs"/>
          <w:rtl/>
        </w:rPr>
        <w:t>להלן</w:t>
      </w:r>
      <w:r w:rsidRPr="00274261">
        <w:rPr>
          <w:rtl/>
        </w:rPr>
        <w:t>: "</w:t>
      </w:r>
      <w:r w:rsidRPr="00274261">
        <w:rPr>
          <w:rFonts w:hint="cs"/>
          <w:b/>
          <w:bCs/>
          <w:rtl/>
        </w:rPr>
        <w:t>ההסכם</w:t>
      </w:r>
      <w:r w:rsidRPr="00274261">
        <w:rPr>
          <w:rtl/>
        </w:rPr>
        <w:t xml:space="preserve">") </w:t>
      </w:r>
      <w:r w:rsidRPr="00274261">
        <w:rPr>
          <w:rFonts w:hint="cs"/>
          <w:rtl/>
        </w:rPr>
        <w:t>לאספקת</w:t>
      </w:r>
      <w:r w:rsidRPr="00274261">
        <w:rPr>
          <w:rtl/>
        </w:rPr>
        <w:t xml:space="preserve"> </w:t>
      </w:r>
      <w:r w:rsidRPr="00274261">
        <w:rPr>
          <w:rFonts w:hint="cs"/>
          <w:rtl/>
        </w:rPr>
        <w:t>הטובין והשירותי</w:t>
      </w:r>
      <w:r w:rsidRPr="007A13EF">
        <w:rPr>
          <w:rFonts w:hint="cs"/>
          <w:rtl/>
        </w:rPr>
        <w:t>ם</w:t>
      </w:r>
      <w:r w:rsidRPr="00726097">
        <w:rPr>
          <w:rtl/>
        </w:rPr>
        <w:t xml:space="preserve"> </w:t>
      </w:r>
      <w:r w:rsidRPr="00726097">
        <w:rPr>
          <w:rFonts w:hint="cs"/>
          <w:rtl/>
        </w:rPr>
        <w:t>המפורטים</w:t>
      </w:r>
      <w:r w:rsidRPr="009434FF">
        <w:rPr>
          <w:rtl/>
        </w:rPr>
        <w:t xml:space="preserve"> </w:t>
      </w:r>
      <w:r w:rsidRPr="004E6345">
        <w:rPr>
          <w:rFonts w:hint="cs"/>
          <w:rtl/>
        </w:rPr>
        <w:t>בהסכם</w:t>
      </w:r>
      <w:r w:rsidRPr="004E6345">
        <w:rPr>
          <w:rtl/>
        </w:rPr>
        <w:t xml:space="preserve"> (</w:t>
      </w:r>
      <w:r w:rsidRPr="004E6345">
        <w:rPr>
          <w:rFonts w:hint="cs"/>
          <w:rtl/>
        </w:rPr>
        <w:t>להלן</w:t>
      </w:r>
      <w:r w:rsidRPr="004E6345">
        <w:rPr>
          <w:rtl/>
        </w:rPr>
        <w:t>: "</w:t>
      </w:r>
      <w:r w:rsidRPr="004E6345">
        <w:rPr>
          <w:rFonts w:hint="cs"/>
          <w:b/>
          <w:bCs/>
          <w:rtl/>
        </w:rPr>
        <w:t>הטובין והשירותים</w:t>
      </w:r>
      <w:r w:rsidRPr="004E6345">
        <w:rPr>
          <w:rtl/>
        </w:rPr>
        <w:t>");</w:t>
      </w:r>
    </w:p>
    <w:p w14:paraId="2C69757B" w14:textId="77777777" w:rsidR="00C6056D" w:rsidRPr="00274261" w:rsidRDefault="00C6056D" w:rsidP="00C6056D">
      <w:pPr>
        <w:pStyle w:val="Para0"/>
        <w:rPr>
          <w:rtl/>
        </w:rPr>
      </w:pPr>
      <w:r w:rsidRPr="004E6345">
        <w:rPr>
          <w:rFonts w:hint="cs"/>
          <w:rtl/>
        </w:rPr>
        <w:t>אני מתחייב כי הצעת המחיר אותה הצעתי למכרז האמור, כוללת עלויות נוספות מעבר לעלויות</w:t>
      </w:r>
      <w:r w:rsidRPr="000912E4">
        <w:rPr>
          <w:rFonts w:hint="cs"/>
          <w:rtl/>
        </w:rPr>
        <w:t xml:space="preserve"> הדרושות להשלמת השירות</w:t>
      </w:r>
      <w:r w:rsidRPr="00D36650">
        <w:rPr>
          <w:rFonts w:hint="cs"/>
          <w:rtl/>
        </w:rPr>
        <w:t>, לרבות עלות רווח.</w:t>
      </w:r>
    </w:p>
    <w:p w14:paraId="64CCCA1F" w14:textId="77777777" w:rsidR="00C6056D" w:rsidRPr="00274261" w:rsidRDefault="00C6056D" w:rsidP="00C6056D">
      <w:pPr>
        <w:pStyle w:val="Para0"/>
        <w:rPr>
          <w:rtl/>
        </w:rPr>
      </w:pPr>
      <w:r w:rsidRPr="00274261">
        <w:rPr>
          <w:rFonts w:hint="cs"/>
          <w:rtl/>
        </w:rPr>
        <w:t>במסגרת העלויות המגולמות בתמורה אשר תשולם לי על ידי המשרד, בהתאם להצעתי שהוסכם לקבלה בהסכם זה, ולהצעה אותה הצעתי במכרז האמור, אני מתחייב כי עלות זו כוללת:</w:t>
      </w:r>
    </w:p>
    <w:p w14:paraId="1F72EA52" w14:textId="77777777" w:rsidR="00C6056D" w:rsidRPr="00274261" w:rsidRDefault="00C6056D" w:rsidP="00A47C2A">
      <w:pPr>
        <w:pStyle w:val="AlphaList0"/>
        <w:numPr>
          <w:ilvl w:val="0"/>
          <w:numId w:val="45"/>
        </w:numPr>
      </w:pPr>
      <w:r w:rsidRPr="00274261">
        <w:rPr>
          <w:rFonts w:hint="cs"/>
          <w:rtl/>
        </w:rPr>
        <w:t>את כל העלויות הדרושות עבור תשלומים הנדרשים לפי חוק כגון מס, רישוי וכדומה;</w:t>
      </w:r>
    </w:p>
    <w:p w14:paraId="16940437" w14:textId="77777777" w:rsidR="00C6056D" w:rsidRPr="00274261" w:rsidRDefault="00C6056D" w:rsidP="00C6056D">
      <w:pPr>
        <w:pStyle w:val="AlphaList0"/>
      </w:pPr>
      <w:r w:rsidRPr="00274261">
        <w:rPr>
          <w:rFonts w:hint="cs"/>
          <w:rtl/>
        </w:rPr>
        <w:t>עלויות נוספות הכוללות רווח כלכלי;</w:t>
      </w:r>
    </w:p>
    <w:p w14:paraId="47725CD7" w14:textId="77777777" w:rsidR="00C6056D" w:rsidRPr="00274261" w:rsidRDefault="00C6056D" w:rsidP="00C6056D">
      <w:pPr>
        <w:pStyle w:val="AlphaList0"/>
      </w:pPr>
      <w:r w:rsidRPr="00274261">
        <w:rPr>
          <w:rFonts w:hint="cs"/>
          <w:rtl/>
        </w:rPr>
        <w:t xml:space="preserve">עלות שכר מינימלית כדרוש על פי החוק או מעבר לה, עבור עובדי. עלות זו לא תפחת מסכום של </w:t>
      </w:r>
      <w:r>
        <w:rPr>
          <w:rFonts w:hint="cs"/>
          <w:b/>
          <w:rtl/>
        </w:rPr>
        <w:t>________</w:t>
      </w:r>
      <w:r w:rsidRPr="00274261">
        <w:rPr>
          <w:rFonts w:hint="cs"/>
          <w:rtl/>
        </w:rPr>
        <w:t xml:space="preserve"> ₪.</w:t>
      </w:r>
    </w:p>
    <w:p w14:paraId="09607A0D" w14:textId="77777777" w:rsidR="00C6056D" w:rsidRPr="00274261" w:rsidRDefault="00C6056D" w:rsidP="00C6056D">
      <w:pPr>
        <w:pStyle w:val="Para0"/>
        <w:spacing w:before="600"/>
      </w:pPr>
      <w:r w:rsidRPr="00274261">
        <w:rPr>
          <w:rFonts w:hint="cs"/>
          <w:rtl/>
        </w:rPr>
        <w:t>ולהצהרתי על האמור, באתי</w:t>
      </w:r>
      <w:r w:rsidRPr="00274261">
        <w:rPr>
          <w:rtl/>
        </w:rPr>
        <w:t xml:space="preserve"> </w:t>
      </w:r>
      <w:r w:rsidRPr="00274261">
        <w:rPr>
          <w:rFonts w:hint="cs"/>
          <w:rtl/>
        </w:rPr>
        <w:t>על</w:t>
      </w:r>
      <w:r w:rsidRPr="00274261">
        <w:rPr>
          <w:rtl/>
        </w:rPr>
        <w:t xml:space="preserve"> </w:t>
      </w:r>
      <w:r w:rsidRPr="00274261">
        <w:rPr>
          <w:rFonts w:hint="cs"/>
          <w:rtl/>
        </w:rPr>
        <w:t>החתום</w:t>
      </w:r>
    </w:p>
    <w:p w14:paraId="5537054F" w14:textId="77777777" w:rsidR="00C6056D" w:rsidRPr="00274261" w:rsidRDefault="00C6056D" w:rsidP="00C6056D">
      <w:pPr>
        <w:pStyle w:val="Para0"/>
        <w:rPr>
          <w:rtl/>
        </w:rPr>
      </w:pPr>
      <w:r w:rsidRPr="00274261">
        <w:rPr>
          <w:rFonts w:hint="cs"/>
          <w:rtl/>
        </w:rPr>
        <w:t>היום</w:t>
      </w:r>
      <w:r w:rsidRPr="00274261">
        <w:rPr>
          <w:rtl/>
        </w:rPr>
        <w:t xml:space="preserve">: </w:t>
      </w:r>
      <w:r>
        <w:rPr>
          <w:rFonts w:hint="cs"/>
          <w:b/>
          <w:rtl/>
        </w:rPr>
        <w:t>________</w:t>
      </w:r>
      <w:r w:rsidRPr="00274261">
        <w:rPr>
          <w:rFonts w:hint="cs"/>
          <w:rtl/>
        </w:rPr>
        <w:t xml:space="preserve"> בחודש</w:t>
      </w:r>
      <w:r w:rsidRPr="00274261">
        <w:rPr>
          <w:rtl/>
        </w:rPr>
        <w:t xml:space="preserve">: </w:t>
      </w:r>
      <w:r>
        <w:rPr>
          <w:rFonts w:hint="cs"/>
          <w:b/>
          <w:rtl/>
        </w:rPr>
        <w:t>________</w:t>
      </w:r>
      <w:r w:rsidRPr="00274261">
        <w:rPr>
          <w:rFonts w:hint="cs"/>
          <w:rtl/>
        </w:rPr>
        <w:t xml:space="preserve"> שנת</w:t>
      </w:r>
      <w:r w:rsidRPr="00274261">
        <w:rPr>
          <w:rtl/>
        </w:rPr>
        <w:t xml:space="preserve">: </w:t>
      </w:r>
      <w:r>
        <w:rPr>
          <w:rFonts w:hint="cs"/>
          <w:b/>
          <w:rtl/>
        </w:rPr>
        <w:t>________</w:t>
      </w:r>
    </w:p>
    <w:p w14:paraId="3AD39791" w14:textId="77777777" w:rsidR="00C6056D" w:rsidRPr="00274261" w:rsidRDefault="00C6056D" w:rsidP="00C6056D">
      <w:pPr>
        <w:pStyle w:val="Para0"/>
        <w:rPr>
          <w:rtl/>
        </w:rPr>
      </w:pPr>
      <w:r w:rsidRPr="00274261">
        <w:rPr>
          <w:rFonts w:hint="cs"/>
          <w:rtl/>
        </w:rPr>
        <w:t>שם</w:t>
      </w:r>
      <w:r w:rsidRPr="00274261">
        <w:rPr>
          <w:rtl/>
        </w:rPr>
        <w:t xml:space="preserve"> </w:t>
      </w:r>
      <w:r w:rsidRPr="00274261">
        <w:rPr>
          <w:rFonts w:hint="cs"/>
          <w:rtl/>
        </w:rPr>
        <w:t>פרטי</w:t>
      </w:r>
      <w:r w:rsidRPr="00274261">
        <w:rPr>
          <w:rtl/>
        </w:rPr>
        <w:t xml:space="preserve"> </w:t>
      </w:r>
      <w:r w:rsidRPr="00274261">
        <w:rPr>
          <w:rFonts w:hint="cs"/>
          <w:rtl/>
        </w:rPr>
        <w:t>ומשפחה</w:t>
      </w:r>
      <w:r w:rsidRPr="00274261">
        <w:rPr>
          <w:rtl/>
        </w:rPr>
        <w:t>:</w:t>
      </w:r>
      <w:r w:rsidRPr="006268DA">
        <w:rPr>
          <w:rFonts w:hint="cs"/>
          <w:b/>
          <w:rtl/>
        </w:rPr>
        <w:t xml:space="preserve"> </w:t>
      </w:r>
      <w:r>
        <w:rPr>
          <w:rFonts w:hint="cs"/>
          <w:b/>
          <w:rtl/>
        </w:rPr>
        <w:t>________________</w:t>
      </w:r>
      <w:r w:rsidRPr="00274261">
        <w:rPr>
          <w:rFonts w:hint="cs"/>
          <w:rtl/>
        </w:rPr>
        <w:t xml:space="preserve"> ת</w:t>
      </w:r>
      <w:r w:rsidRPr="00274261">
        <w:rPr>
          <w:rtl/>
        </w:rPr>
        <w:t>"</w:t>
      </w:r>
      <w:r w:rsidRPr="00274261">
        <w:rPr>
          <w:rFonts w:hint="cs"/>
          <w:rtl/>
        </w:rPr>
        <w:t>ז</w:t>
      </w:r>
      <w:r w:rsidRPr="00274261">
        <w:rPr>
          <w:rtl/>
        </w:rPr>
        <w:t>:</w:t>
      </w:r>
      <w:r w:rsidRPr="006268DA">
        <w:rPr>
          <w:rFonts w:hint="cs"/>
          <w:b/>
          <w:rtl/>
        </w:rPr>
        <w:t xml:space="preserve"> </w:t>
      </w:r>
      <w:r>
        <w:rPr>
          <w:rFonts w:hint="cs"/>
          <w:b/>
          <w:rtl/>
        </w:rPr>
        <w:t>________</w:t>
      </w:r>
    </w:p>
    <w:p w14:paraId="626A76C8" w14:textId="77777777" w:rsidR="00C6056D" w:rsidRPr="007A13EF" w:rsidRDefault="00C6056D" w:rsidP="00C6056D">
      <w:pPr>
        <w:pStyle w:val="Para0"/>
        <w:spacing w:before="600"/>
        <w:rPr>
          <w:rtl/>
        </w:rPr>
      </w:pPr>
      <w:r w:rsidRPr="00274261">
        <w:rPr>
          <w:rFonts w:hint="cs"/>
          <w:rtl/>
        </w:rPr>
        <w:t>חתימה</w:t>
      </w:r>
      <w:r w:rsidRPr="00274261">
        <w:rPr>
          <w:rtl/>
        </w:rPr>
        <w:t>: _____________________</w:t>
      </w:r>
    </w:p>
    <w:sectPr w:rsidR="00C6056D" w:rsidRPr="007A13EF" w:rsidSect="0076770B">
      <w:headerReference w:type="default" r:id="rId7"/>
      <w:foot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08AE1D8" w14:textId="77777777" w:rsidR="0033645E" w:rsidRDefault="0033645E" w:rsidP="008248B3">
      <w:pPr>
        <w:spacing w:after="0" w:line="240" w:lineRule="auto"/>
      </w:pPr>
      <w:r>
        <w:separator/>
      </w:r>
    </w:p>
  </w:endnote>
  <w:endnote w:type="continuationSeparator" w:id="0">
    <w:p w14:paraId="7D2463C5" w14:textId="77777777" w:rsidR="0033645E" w:rsidRDefault="0033645E" w:rsidP="008248B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onsolas">
    <w:panose1 w:val="020B0609020204030204"/>
    <w:charset w:val="00"/>
    <w:family w:val="modern"/>
    <w:pitch w:val="fixed"/>
    <w:sig w:usb0="E00006FF" w:usb1="0000FCFF" w:usb2="00000001" w:usb3="00000000" w:csb0="0000019F" w:csb1="00000000"/>
  </w:font>
  <w:font w:name="Times New (W1)">
    <w:altName w:val="Times New Roman"/>
    <w:charset w:val="00"/>
    <w:family w:val="roman"/>
    <w:pitch w:val="variable"/>
    <w:sig w:usb0="00000000" w:usb1="C0007841" w:usb2="00000009" w:usb3="00000000" w:csb0="000001FF" w:csb1="00000000"/>
  </w:font>
  <w:font w:name="Rockwell">
    <w:altName w:val="Times New Roman"/>
    <w:charset w:val="00"/>
    <w:family w:val="roman"/>
    <w:pitch w:val="variable"/>
    <w:sig w:usb0="00000003" w:usb1="00000000" w:usb2="00000000" w:usb3="00000000" w:csb0="00000001" w:csb1="00000000"/>
  </w:font>
  <w:font w:name="Aharoni">
    <w:panose1 w:val="02010803020104030203"/>
    <w:charset w:val="00"/>
    <w:family w:val="auto"/>
    <w:pitch w:val="variable"/>
    <w:sig w:usb0="00000803" w:usb1="00000000" w:usb2="00000000" w:usb3="00000000" w:csb0="00000021"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iriam">
    <w:panose1 w:val="020B050205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3C8BDF0" w14:textId="5BA5AAA7" w:rsidR="008248B3" w:rsidRDefault="008248B3">
    <w:pPr>
      <w:pStyle w:val="Footer"/>
      <w:jc w:val="center"/>
      <w:rPr>
        <w:caps/>
        <w:noProof/>
        <w:color w:val="5B9BD5" w:themeColor="accent1"/>
      </w:rPr>
    </w:pPr>
    <w:r>
      <w:rPr>
        <w:caps/>
        <w:color w:val="5B9BD5" w:themeColor="accent1"/>
      </w:rPr>
      <w:fldChar w:fldCharType="begin"/>
    </w:r>
    <w:r>
      <w:rPr>
        <w:caps/>
        <w:color w:val="5B9BD5" w:themeColor="accent1"/>
      </w:rPr>
      <w:instrText xml:space="preserve"> PAGE   \* MERGEFORMAT </w:instrText>
    </w:r>
    <w:r>
      <w:rPr>
        <w:caps/>
        <w:color w:val="5B9BD5" w:themeColor="accent1"/>
      </w:rPr>
      <w:fldChar w:fldCharType="separate"/>
    </w:r>
    <w:r w:rsidR="00A448D6">
      <w:rPr>
        <w:caps/>
        <w:noProof/>
        <w:color w:val="5B9BD5" w:themeColor="accent1"/>
        <w:rtl/>
      </w:rPr>
      <w:t>1</w:t>
    </w:r>
    <w:r>
      <w:rPr>
        <w:caps/>
        <w:noProof/>
        <w:color w:val="5B9BD5" w:themeColor="accent1"/>
      </w:rPr>
      <w:fldChar w:fldCharType="end"/>
    </w:r>
  </w:p>
  <w:p w14:paraId="21F16EAE" w14:textId="77777777" w:rsidR="008248B3" w:rsidRDefault="008248B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36B8A93" w14:textId="77777777" w:rsidR="0033645E" w:rsidRDefault="0033645E" w:rsidP="008248B3">
      <w:pPr>
        <w:spacing w:after="0" w:line="240" w:lineRule="auto"/>
      </w:pPr>
      <w:r>
        <w:separator/>
      </w:r>
    </w:p>
  </w:footnote>
  <w:footnote w:type="continuationSeparator" w:id="0">
    <w:p w14:paraId="5C262DF7" w14:textId="77777777" w:rsidR="0033645E" w:rsidRDefault="0033645E" w:rsidP="008248B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F9A2122" w14:textId="31995537" w:rsidR="008248B3" w:rsidRPr="008248B3" w:rsidRDefault="008248B3" w:rsidP="00D36B3F">
    <w:pPr>
      <w:pStyle w:val="Header"/>
      <w:rPr>
        <w:rFonts w:ascii="David" w:hAnsi="David" w:cs="David"/>
        <w:sz w:val="16"/>
        <w:szCs w:val="16"/>
        <w:rtl/>
      </w:rPr>
    </w:pPr>
    <w:r w:rsidRPr="008248B3">
      <w:rPr>
        <w:rFonts w:ascii="David" w:hAnsi="David" w:cs="David"/>
        <w:sz w:val="16"/>
        <w:szCs w:val="16"/>
        <w:rtl/>
      </w:rPr>
      <w:t xml:space="preserve">מכרז פומבי </w:t>
    </w:r>
    <w:r w:rsidR="00D36B3F">
      <w:rPr>
        <w:rFonts w:ascii="David" w:hAnsi="David" w:cs="David" w:hint="cs"/>
        <w:sz w:val="16"/>
        <w:szCs w:val="16"/>
        <w:rtl/>
      </w:rPr>
      <w:t>01</w:t>
    </w:r>
    <w:r w:rsidRPr="008248B3">
      <w:rPr>
        <w:rFonts w:ascii="David" w:hAnsi="David" w:cs="David"/>
        <w:sz w:val="16"/>
        <w:szCs w:val="16"/>
        <w:rtl/>
      </w:rPr>
      <w:t>-</w:t>
    </w:r>
    <w:r w:rsidR="00D36B3F" w:rsidRPr="008248B3">
      <w:rPr>
        <w:rFonts w:ascii="David" w:hAnsi="David" w:cs="David"/>
        <w:sz w:val="16"/>
        <w:szCs w:val="16"/>
        <w:rtl/>
      </w:rPr>
      <w:t>202</w:t>
    </w:r>
    <w:r w:rsidR="00D36B3F">
      <w:rPr>
        <w:rFonts w:ascii="David" w:hAnsi="David" w:cs="David" w:hint="cs"/>
        <w:sz w:val="16"/>
        <w:szCs w:val="16"/>
        <w:rtl/>
      </w:rPr>
      <w:t>1</w:t>
    </w:r>
    <w:r w:rsidR="00D36B3F" w:rsidRPr="008248B3">
      <w:rPr>
        <w:rFonts w:ascii="David" w:hAnsi="David" w:cs="David"/>
        <w:sz w:val="16"/>
        <w:szCs w:val="16"/>
        <w:rtl/>
      </w:rPr>
      <w:t xml:space="preserve"> </w:t>
    </w:r>
    <w:r w:rsidRPr="008248B3">
      <w:rPr>
        <w:rFonts w:ascii="David" w:hAnsi="David" w:cs="David"/>
        <w:sz w:val="16"/>
        <w:szCs w:val="16"/>
        <w:rtl/>
      </w:rPr>
      <w:t xml:space="preserve">תכנון, פירוק, </w:t>
    </w:r>
  </w:p>
  <w:p w14:paraId="260C2C37" w14:textId="61295A93" w:rsidR="008248B3" w:rsidRPr="008248B3" w:rsidRDefault="008248B3" w:rsidP="008248B3">
    <w:pPr>
      <w:pStyle w:val="Header"/>
      <w:rPr>
        <w:rFonts w:ascii="David" w:hAnsi="David" w:cs="David"/>
        <w:sz w:val="16"/>
        <w:szCs w:val="16"/>
        <w:rtl/>
      </w:rPr>
    </w:pPr>
    <w:r w:rsidRPr="008248B3">
      <w:rPr>
        <w:rFonts w:ascii="David" w:hAnsi="David" w:cs="David"/>
        <w:sz w:val="16"/>
        <w:szCs w:val="16"/>
        <w:rtl/>
      </w:rPr>
      <w:t>והעברה של חדרי מחשב קיימים והקמתם</w:t>
    </w:r>
  </w:p>
  <w:p w14:paraId="178B3D5D" w14:textId="06BF7FC0" w:rsidR="008248B3" w:rsidRPr="008248B3" w:rsidRDefault="008248B3" w:rsidP="00550BBF">
    <w:pPr>
      <w:pStyle w:val="Header"/>
      <w:rPr>
        <w:rFonts w:ascii="David" w:hAnsi="David" w:cs="David"/>
        <w:sz w:val="16"/>
        <w:szCs w:val="16"/>
      </w:rPr>
    </w:pPr>
    <w:r w:rsidRPr="008248B3">
      <w:rPr>
        <w:rFonts w:ascii="David" w:hAnsi="David" w:cs="David"/>
        <w:sz w:val="16"/>
        <w:szCs w:val="16"/>
        <w:rtl/>
      </w:rPr>
      <w:t>באתר חדש עבור משרד המשפטים</w:t>
    </w:r>
    <w:r w:rsidRPr="008248B3">
      <w:rPr>
        <w:rFonts w:ascii="David" w:hAnsi="David" w:cs="David"/>
        <w:sz w:val="16"/>
        <w:szCs w:val="16"/>
      </w:rPr>
      <w:ptab w:relativeTo="margin" w:alignment="center" w:leader="none"/>
    </w:r>
    <w:r w:rsidRPr="008248B3">
      <w:rPr>
        <w:rFonts w:ascii="David" w:hAnsi="David" w:cs="David"/>
        <w:sz w:val="16"/>
        <w:szCs w:val="16"/>
        <w:rtl/>
      </w:rPr>
      <w:t xml:space="preserve">הסכם </w:t>
    </w:r>
    <w:r w:rsidR="00550BBF" w:rsidRPr="008248B3">
      <w:rPr>
        <w:rFonts w:ascii="David" w:hAnsi="David" w:cs="David"/>
        <w:sz w:val="16"/>
        <w:szCs w:val="16"/>
        <w:rtl/>
      </w:rPr>
      <w:t>התקשרות</w:t>
    </w:r>
    <w:r w:rsidR="00550BBF" w:rsidRPr="008248B3">
      <w:rPr>
        <w:rFonts w:ascii="David" w:hAnsi="David" w:cs="David"/>
        <w:sz w:val="16"/>
        <w:szCs w:val="16"/>
      </w:rPr>
      <w:ptab w:relativeTo="margin" w:alignment="right" w:leader="none"/>
    </w:r>
    <w:r w:rsidR="00550BBF">
      <w:rPr>
        <w:rFonts w:ascii="David" w:hAnsi="David" w:cs="David" w:hint="cs"/>
        <w:sz w:val="16"/>
        <w:szCs w:val="16"/>
        <w:rtl/>
      </w:rPr>
      <w:t>07</w:t>
    </w:r>
    <w:r w:rsidR="00D36B3F">
      <w:rPr>
        <w:rFonts w:ascii="David" w:hAnsi="David" w:cs="David" w:hint="cs"/>
        <w:sz w:val="16"/>
        <w:szCs w:val="16"/>
        <w:rtl/>
      </w:rPr>
      <w:t>/01/2021</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0B4EE90C"/>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1D84AEA0"/>
    <w:lvl w:ilvl="0">
      <w:start w:val="1"/>
      <w:numFmt w:val="decimal"/>
      <w:pStyle w:val="ListNumber4"/>
      <w:lvlText w:val="%1."/>
      <w:lvlJc w:val="left"/>
      <w:pPr>
        <w:tabs>
          <w:tab w:val="num" w:pos="1209"/>
        </w:tabs>
        <w:ind w:left="1209" w:hanging="360"/>
      </w:pPr>
    </w:lvl>
  </w:abstractNum>
  <w:abstractNum w:abstractNumId="2" w15:restartNumberingAfterBreak="0">
    <w:nsid w:val="FFFFFF7E"/>
    <w:multiLevelType w:val="singleLevel"/>
    <w:tmpl w:val="B1E2DFE0"/>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74D46366"/>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E5D26F84"/>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8385A04"/>
    <w:lvl w:ilvl="0">
      <w:start w:val="1"/>
      <w:numFmt w:val="bullet"/>
      <w:pStyle w:val="ListBullet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63C9E5E"/>
    <w:lvl w:ilvl="0">
      <w:start w:val="1"/>
      <w:numFmt w:val="bullet"/>
      <w:pStyle w:val="ListBullet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66EF14C"/>
    <w:lvl w:ilvl="0">
      <w:start w:val="1"/>
      <w:numFmt w:val="bullet"/>
      <w:pStyle w:val="ListBullet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7AE900A"/>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E38871F2"/>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2"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05802D10"/>
    <w:multiLevelType w:val="multilevel"/>
    <w:tmpl w:val="CFF233DE"/>
    <w:lvl w:ilvl="0">
      <w:start w:val="1"/>
      <w:numFmt w:val="decimal"/>
      <w:pStyle w:val="IndentedList4"/>
      <w:lvlText w:val="%1."/>
      <w:lvlJc w:val="left"/>
      <w:pPr>
        <w:tabs>
          <w:tab w:val="num" w:pos="1854"/>
        </w:tabs>
        <w:ind w:left="1854" w:hanging="414"/>
      </w:pPr>
      <w:rPr>
        <w:rFonts w:hint="default"/>
      </w:rPr>
    </w:lvl>
    <w:lvl w:ilvl="1">
      <w:start w:val="1"/>
      <w:numFmt w:val="decimal"/>
      <w:lvlText w:val="%1.%2"/>
      <w:lvlJc w:val="left"/>
      <w:pPr>
        <w:tabs>
          <w:tab w:val="num" w:pos="2211"/>
        </w:tabs>
        <w:ind w:left="2211" w:hanging="771"/>
      </w:pPr>
      <w:rPr>
        <w:rFonts w:hint="default"/>
      </w:rPr>
    </w:lvl>
    <w:lvl w:ilvl="2">
      <w:start w:val="1"/>
      <w:numFmt w:val="decimal"/>
      <w:lvlText w:val="%1.%2.%3"/>
      <w:lvlJc w:val="left"/>
      <w:pPr>
        <w:tabs>
          <w:tab w:val="num" w:pos="2569"/>
        </w:tabs>
        <w:ind w:left="2569" w:hanging="1129"/>
      </w:pPr>
      <w:rPr>
        <w:rFonts w:hint="default"/>
      </w:rPr>
    </w:lvl>
    <w:lvl w:ilvl="3">
      <w:start w:val="1"/>
      <w:numFmt w:val="decimal"/>
      <w:lvlText w:val="%1.%2.%3.%4"/>
      <w:lvlJc w:val="left"/>
      <w:pPr>
        <w:tabs>
          <w:tab w:val="num" w:pos="2926"/>
        </w:tabs>
        <w:ind w:left="2926" w:hanging="1486"/>
      </w:pPr>
      <w:rPr>
        <w:rFonts w:hint="default"/>
      </w:rPr>
    </w:lvl>
    <w:lvl w:ilvl="4">
      <w:start w:val="1"/>
      <w:numFmt w:val="decimal"/>
      <w:lvlText w:val="%1.%2.%3.%4.%5"/>
      <w:lvlJc w:val="left"/>
      <w:pPr>
        <w:tabs>
          <w:tab w:val="num" w:pos="3283"/>
        </w:tabs>
        <w:ind w:left="3283" w:hanging="1843"/>
      </w:pPr>
      <w:rPr>
        <w:rFonts w:hint="default"/>
      </w:rPr>
    </w:lvl>
    <w:lvl w:ilvl="5">
      <w:start w:val="1"/>
      <w:numFmt w:val="decimal"/>
      <w:lvlText w:val="%1.%2.%3.%4.%5.%6"/>
      <w:lvlJc w:val="left"/>
      <w:pPr>
        <w:tabs>
          <w:tab w:val="num" w:pos="3640"/>
        </w:tabs>
        <w:ind w:left="3640" w:hanging="2200"/>
      </w:pPr>
      <w:rPr>
        <w:rFonts w:hint="default"/>
      </w:rPr>
    </w:lvl>
    <w:lvl w:ilvl="6">
      <w:start w:val="1"/>
      <w:numFmt w:val="decimal"/>
      <w:lvlText w:val="%1.%2.%3.%4.%5.%6.%7"/>
      <w:lvlJc w:val="left"/>
      <w:pPr>
        <w:tabs>
          <w:tab w:val="num" w:pos="3997"/>
        </w:tabs>
        <w:ind w:left="3997" w:hanging="2557"/>
      </w:pPr>
      <w:rPr>
        <w:rFonts w:hint="default"/>
      </w:rPr>
    </w:lvl>
    <w:lvl w:ilvl="7">
      <w:start w:val="1"/>
      <w:numFmt w:val="decimal"/>
      <w:lvlText w:val="%1.%2.%3.%4.%5.%6.%7.%8"/>
      <w:lvlJc w:val="left"/>
      <w:pPr>
        <w:tabs>
          <w:tab w:val="num" w:pos="4355"/>
        </w:tabs>
        <w:ind w:left="4355" w:hanging="2915"/>
      </w:pPr>
      <w:rPr>
        <w:rFonts w:hint="default"/>
      </w:rPr>
    </w:lvl>
    <w:lvl w:ilvl="8">
      <w:start w:val="1"/>
      <w:numFmt w:val="decimal"/>
      <w:lvlText w:val="%1.%2.%3.%4.%5.%6.%7.%8.%9"/>
      <w:lvlJc w:val="left"/>
      <w:pPr>
        <w:tabs>
          <w:tab w:val="num" w:pos="4712"/>
        </w:tabs>
        <w:ind w:left="4712" w:hanging="3272"/>
      </w:pPr>
      <w:rPr>
        <w:rFonts w:hint="default"/>
      </w:rPr>
    </w:lvl>
  </w:abstractNum>
  <w:abstractNum w:abstractNumId="14"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6" w15:restartNumberingAfterBreak="0">
    <w:nsid w:val="0A256A20"/>
    <w:multiLevelType w:val="multilevel"/>
    <w:tmpl w:val="0A5E3B92"/>
    <w:lvl w:ilvl="0">
      <w:start w:val="1"/>
      <w:numFmt w:val="decimal"/>
      <w:lvlText w:val="%1."/>
      <w:lvlJc w:val="left"/>
      <w:pPr>
        <w:ind w:left="360" w:hanging="360"/>
      </w:pPr>
      <w:rPr>
        <w:rFonts w:cs="David"/>
      </w:rPr>
    </w:lvl>
    <w:lvl w:ilvl="1">
      <w:start w:val="1"/>
      <w:numFmt w:val="decimal"/>
      <w:pStyle w:val="2"/>
      <w:lvlText w:val="%1.%2."/>
      <w:lvlJc w:val="left"/>
      <w:pPr>
        <w:ind w:left="792" w:hanging="432"/>
      </w:pPr>
      <w:rPr>
        <w:rFonts w:asciiTheme="majorBidi" w:hAnsiTheme="majorBidi"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Theme="majorBidi" w:hAnsiTheme="majorBidi"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rFonts w:cs="David"/>
        <w:sz w:val="24"/>
        <w:szCs w:val="24"/>
      </w:rPr>
    </w:lvl>
    <w:lvl w:ilvl="4">
      <w:start w:val="1"/>
      <w:numFmt w:val="decimal"/>
      <w:pStyle w:val="5"/>
      <w:lvlText w:val="%1.%2.%3.%4.%5."/>
      <w:lvlJc w:val="left"/>
      <w:pPr>
        <w:ind w:left="2232" w:hanging="792"/>
      </w:pPr>
      <w:rPr>
        <w:rFonts w:cs="David"/>
        <w:sz w:val="24"/>
        <w:szCs w:val="24"/>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11580703"/>
    <w:multiLevelType w:val="multilevel"/>
    <w:tmpl w:val="63286E80"/>
    <w:styleLink w:val="a"/>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9" w15:restartNumberingAfterBreak="0">
    <w:nsid w:val="14D9763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1"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2" w15:restartNumberingAfterBreak="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4" w15:restartNumberingAfterBreak="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25" w15:restartNumberingAfterBreak="0">
    <w:nsid w:val="228923CE"/>
    <w:multiLevelType w:val="multilevel"/>
    <w:tmpl w:val="A3FED640"/>
    <w:lvl w:ilvl="0">
      <w:start w:val="1"/>
      <w:numFmt w:val="decimal"/>
      <w:pStyle w:val="a0"/>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22944C8C"/>
    <w:multiLevelType w:val="multilevel"/>
    <w:tmpl w:val="8A1E1C8A"/>
    <w:styleLink w:val="20"/>
    <w:lvl w:ilvl="0">
      <w:start w:val="1"/>
      <w:numFmt w:val="decimal"/>
      <w:lvlText w:val="%1."/>
      <w:lvlJc w:val="left"/>
      <w:pPr>
        <w:tabs>
          <w:tab w:val="num" w:pos="-360"/>
        </w:tabs>
        <w:ind w:left="-360" w:hanging="360"/>
      </w:pPr>
      <w:rPr>
        <w:rFonts w:cs="Times New Roman" w:hint="default"/>
      </w:rPr>
    </w:lvl>
    <w:lvl w:ilvl="1">
      <w:start w:val="1"/>
      <w:numFmt w:val="none"/>
      <w:lvlText w:val="%1"/>
      <w:lvlJc w:val="left"/>
      <w:pPr>
        <w:tabs>
          <w:tab w:val="num" w:pos="357"/>
        </w:tabs>
        <w:ind w:left="357" w:hanging="357"/>
      </w:pPr>
      <w:rPr>
        <w:rFonts w:cs="David" w:hint="cs"/>
        <w:bCs/>
        <w:iCs w:val="0"/>
        <w:sz w:val="28"/>
        <w:szCs w:val="28"/>
      </w:rPr>
    </w:lvl>
    <w:lvl w:ilvl="2">
      <w:start w:val="1"/>
      <w:numFmt w:val="decimal"/>
      <w:lvlText w:val="%1.%2.%3."/>
      <w:lvlJc w:val="left"/>
      <w:pPr>
        <w:tabs>
          <w:tab w:val="num" w:pos="1080"/>
        </w:tabs>
        <w:ind w:left="504" w:hanging="504"/>
      </w:pPr>
      <w:rPr>
        <w:rFonts w:cs="Times New Roman" w:hint="default"/>
      </w:rPr>
    </w:lvl>
    <w:lvl w:ilvl="3">
      <w:start w:val="1"/>
      <w:numFmt w:val="decimal"/>
      <w:lvlText w:val="%1.%2.%3.%4."/>
      <w:lvlJc w:val="left"/>
      <w:pPr>
        <w:tabs>
          <w:tab w:val="num" w:pos="1800"/>
        </w:tabs>
        <w:ind w:left="1008" w:hanging="648"/>
      </w:pPr>
      <w:rPr>
        <w:rFonts w:cs="Times New Roman" w:hint="default"/>
      </w:rPr>
    </w:lvl>
    <w:lvl w:ilvl="4">
      <w:start w:val="1"/>
      <w:numFmt w:val="decimal"/>
      <w:lvlText w:val="%1.%2.%3.%4.%5."/>
      <w:lvlJc w:val="left"/>
      <w:pPr>
        <w:tabs>
          <w:tab w:val="num" w:pos="2520"/>
        </w:tabs>
        <w:ind w:left="1512" w:hanging="792"/>
      </w:pPr>
      <w:rPr>
        <w:rFonts w:cs="Times New Roman" w:hint="default"/>
      </w:rPr>
    </w:lvl>
    <w:lvl w:ilvl="5">
      <w:start w:val="1"/>
      <w:numFmt w:val="decimal"/>
      <w:lvlText w:val="%1.%2.%3.%4.%5.%6."/>
      <w:lvlJc w:val="left"/>
      <w:pPr>
        <w:tabs>
          <w:tab w:val="num" w:pos="3240"/>
        </w:tabs>
        <w:ind w:left="2016" w:hanging="936"/>
      </w:pPr>
      <w:rPr>
        <w:rFonts w:cs="Times New Roman" w:hint="default"/>
      </w:rPr>
    </w:lvl>
    <w:lvl w:ilvl="6">
      <w:start w:val="1"/>
      <w:numFmt w:val="decimal"/>
      <w:lvlText w:val="%1.%2.%3.%4.%5.%6.%7."/>
      <w:lvlJc w:val="left"/>
      <w:pPr>
        <w:tabs>
          <w:tab w:val="num" w:pos="3960"/>
        </w:tabs>
        <w:ind w:left="2520" w:hanging="1080"/>
      </w:pPr>
      <w:rPr>
        <w:rFonts w:cs="Times New Roman" w:hint="default"/>
      </w:rPr>
    </w:lvl>
    <w:lvl w:ilvl="7">
      <w:start w:val="1"/>
      <w:numFmt w:val="decimal"/>
      <w:lvlText w:val="%1.%2.%3.%4.%5.%6.%7.%8."/>
      <w:lvlJc w:val="left"/>
      <w:pPr>
        <w:tabs>
          <w:tab w:val="num" w:pos="4680"/>
        </w:tabs>
        <w:ind w:left="3024" w:hanging="1224"/>
      </w:pPr>
      <w:rPr>
        <w:rFonts w:cs="Times New Roman" w:hint="default"/>
      </w:rPr>
    </w:lvl>
    <w:lvl w:ilvl="8">
      <w:start w:val="1"/>
      <w:numFmt w:val="decimal"/>
      <w:lvlText w:val="%1.%2.%3.%4.%5.%6.%7.%8.%9."/>
      <w:lvlJc w:val="left"/>
      <w:pPr>
        <w:tabs>
          <w:tab w:val="num" w:pos="5400"/>
        </w:tabs>
        <w:ind w:left="3600" w:hanging="1440"/>
      </w:pPr>
      <w:rPr>
        <w:rFonts w:cs="Times New Roman" w:hint="default"/>
      </w:rPr>
    </w:lvl>
  </w:abstractNum>
  <w:abstractNum w:abstractNumId="27" w15:restartNumberingAfterBreak="0">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28" w15:restartNumberingAfterBreak="0">
    <w:nsid w:val="28364D6B"/>
    <w:multiLevelType w:val="hybridMultilevel"/>
    <w:tmpl w:val="6A582AC2"/>
    <w:lvl w:ilvl="0" w:tplc="FFFFFFFF">
      <w:start w:val="1"/>
      <w:numFmt w:val="bullet"/>
      <w:pStyle w:val="KidmaOpenTopics"/>
      <w:lvlText w:val=""/>
      <w:lvlJc w:val="left"/>
      <w:pPr>
        <w:tabs>
          <w:tab w:val="num" w:pos="567"/>
        </w:tabs>
        <w:ind w:left="567" w:hanging="283"/>
      </w:pPr>
      <w:rPr>
        <w:rFonts w:ascii="Wingdings" w:hAnsi="Wingdings" w:hint="default"/>
        <w:color w:val="FF0000"/>
        <w:sz w:val="32"/>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30" w15:restartNumberingAfterBreak="0">
    <w:nsid w:val="2AD5602D"/>
    <w:multiLevelType w:val="multilevel"/>
    <w:tmpl w:val="D2E886F4"/>
    <w:styleLink w:val="-"/>
    <w:lvl w:ilvl="0">
      <w:start w:val="1"/>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31" w15:restartNumberingAfterBreak="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2"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33"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34" w15:restartNumberingAfterBreak="0">
    <w:nsid w:val="2EB63FDF"/>
    <w:multiLevelType w:val="hybridMultilevel"/>
    <w:tmpl w:val="297CE8F4"/>
    <w:lvl w:ilvl="0" w:tplc="FFFFFFFF">
      <w:start w:val="1"/>
      <w:numFmt w:val="hebrew1"/>
      <w:pStyle w:val="a1"/>
      <w:lvlText w:val="%1."/>
      <w:lvlJc w:val="center"/>
      <w:pPr>
        <w:tabs>
          <w:tab w:val="num" w:pos="360"/>
        </w:tabs>
        <w:ind w:left="360" w:hanging="360"/>
      </w:pPr>
      <w:rPr>
        <w:rFonts w:cs="Times New Roman"/>
        <w:szCs w:val="24"/>
      </w:rPr>
    </w:lvl>
    <w:lvl w:ilvl="1" w:tplc="FFFFFFFF">
      <w:start w:val="1"/>
      <w:numFmt w:val="decimal"/>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35" w15:restartNumberingAfterBreak="0">
    <w:nsid w:val="3141578B"/>
    <w:multiLevelType w:val="hybridMultilevel"/>
    <w:tmpl w:val="B9B0296C"/>
    <w:lvl w:ilvl="0" w:tplc="0409000F">
      <w:start w:val="1"/>
      <w:numFmt w:val="bullet"/>
      <w:pStyle w:val="Kidmabullet4"/>
      <w:lvlText w:val=""/>
      <w:lvlJc w:val="left"/>
      <w:pPr>
        <w:tabs>
          <w:tab w:val="num" w:pos="1361"/>
        </w:tabs>
        <w:ind w:left="1361" w:hanging="397"/>
      </w:pPr>
      <w:rPr>
        <w:rFonts w:ascii="Symbol" w:hAnsi="Symbol" w:hint="default"/>
        <w:color w:val="auto"/>
        <w:sz w:val="24"/>
      </w:rPr>
    </w:lvl>
    <w:lvl w:ilvl="1" w:tplc="04090001">
      <w:start w:val="1"/>
      <w:numFmt w:val="bullet"/>
      <w:lvlText w:val="o"/>
      <w:lvlJc w:val="left"/>
      <w:pPr>
        <w:tabs>
          <w:tab w:val="num" w:pos="1724"/>
        </w:tabs>
        <w:ind w:left="1724" w:hanging="360"/>
      </w:pPr>
      <w:rPr>
        <w:rFonts w:ascii="Courier New" w:hAnsi="Courier New" w:hint="default"/>
      </w:rPr>
    </w:lvl>
    <w:lvl w:ilvl="2" w:tplc="0409001B" w:tentative="1">
      <w:start w:val="1"/>
      <w:numFmt w:val="bullet"/>
      <w:lvlText w:val=""/>
      <w:lvlJc w:val="left"/>
      <w:pPr>
        <w:tabs>
          <w:tab w:val="num" w:pos="2444"/>
        </w:tabs>
        <w:ind w:left="2444" w:hanging="360"/>
      </w:pPr>
      <w:rPr>
        <w:rFonts w:ascii="Wingdings" w:hAnsi="Wingdings" w:hint="default"/>
      </w:rPr>
    </w:lvl>
    <w:lvl w:ilvl="3" w:tplc="0409000F" w:tentative="1">
      <w:start w:val="1"/>
      <w:numFmt w:val="bullet"/>
      <w:lvlText w:val=""/>
      <w:lvlJc w:val="left"/>
      <w:pPr>
        <w:tabs>
          <w:tab w:val="num" w:pos="3164"/>
        </w:tabs>
        <w:ind w:left="3164" w:hanging="360"/>
      </w:pPr>
      <w:rPr>
        <w:rFonts w:ascii="Symbol" w:hAnsi="Symbol" w:hint="default"/>
      </w:rPr>
    </w:lvl>
    <w:lvl w:ilvl="4" w:tplc="04090019" w:tentative="1">
      <w:start w:val="1"/>
      <w:numFmt w:val="bullet"/>
      <w:lvlText w:val="o"/>
      <w:lvlJc w:val="left"/>
      <w:pPr>
        <w:tabs>
          <w:tab w:val="num" w:pos="3884"/>
        </w:tabs>
        <w:ind w:left="3884" w:hanging="360"/>
      </w:pPr>
      <w:rPr>
        <w:rFonts w:ascii="Courier New" w:hAnsi="Courier New" w:hint="default"/>
      </w:rPr>
    </w:lvl>
    <w:lvl w:ilvl="5" w:tplc="0409001B" w:tentative="1">
      <w:start w:val="1"/>
      <w:numFmt w:val="bullet"/>
      <w:lvlText w:val=""/>
      <w:lvlJc w:val="left"/>
      <w:pPr>
        <w:tabs>
          <w:tab w:val="num" w:pos="4604"/>
        </w:tabs>
        <w:ind w:left="4604" w:hanging="360"/>
      </w:pPr>
      <w:rPr>
        <w:rFonts w:ascii="Wingdings" w:hAnsi="Wingdings" w:hint="default"/>
      </w:rPr>
    </w:lvl>
    <w:lvl w:ilvl="6" w:tplc="0409000F" w:tentative="1">
      <w:start w:val="1"/>
      <w:numFmt w:val="bullet"/>
      <w:lvlText w:val=""/>
      <w:lvlJc w:val="left"/>
      <w:pPr>
        <w:tabs>
          <w:tab w:val="num" w:pos="5324"/>
        </w:tabs>
        <w:ind w:left="5324" w:hanging="360"/>
      </w:pPr>
      <w:rPr>
        <w:rFonts w:ascii="Symbol" w:hAnsi="Symbol" w:hint="default"/>
      </w:rPr>
    </w:lvl>
    <w:lvl w:ilvl="7" w:tplc="04090019" w:tentative="1">
      <w:start w:val="1"/>
      <w:numFmt w:val="bullet"/>
      <w:lvlText w:val="o"/>
      <w:lvlJc w:val="left"/>
      <w:pPr>
        <w:tabs>
          <w:tab w:val="num" w:pos="6044"/>
        </w:tabs>
        <w:ind w:left="6044" w:hanging="360"/>
      </w:pPr>
      <w:rPr>
        <w:rFonts w:ascii="Courier New" w:hAnsi="Courier New" w:hint="default"/>
      </w:rPr>
    </w:lvl>
    <w:lvl w:ilvl="8" w:tplc="0409001B" w:tentative="1">
      <w:start w:val="1"/>
      <w:numFmt w:val="bullet"/>
      <w:lvlText w:val=""/>
      <w:lvlJc w:val="left"/>
      <w:pPr>
        <w:tabs>
          <w:tab w:val="num" w:pos="6764"/>
        </w:tabs>
        <w:ind w:left="6764" w:hanging="360"/>
      </w:pPr>
      <w:rPr>
        <w:rFonts w:ascii="Wingdings" w:hAnsi="Wingdings" w:hint="default"/>
      </w:rPr>
    </w:lvl>
  </w:abstractNum>
  <w:abstractNum w:abstractNumId="36"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1"/>
      <w:lvlText w:val="%2."/>
      <w:lvlJc w:val="center"/>
      <w:pPr>
        <w:tabs>
          <w:tab w:val="num" w:pos="1134"/>
        </w:tabs>
        <w:ind w:left="1134" w:hanging="510"/>
      </w:pPr>
      <w:rPr>
        <w:strike w:val="0"/>
        <w:dstrike w:val="0"/>
        <w:u w:val="none"/>
        <w:effect w:val="none"/>
      </w:rPr>
    </w:lvl>
    <w:lvl w:ilvl="2">
      <w:start w:val="1"/>
      <w:numFmt w:val="decimal"/>
      <w:pStyle w:val="30"/>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37"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8" w15:restartNumberingAfterBreak="0">
    <w:nsid w:val="348F1E7A"/>
    <w:multiLevelType w:val="multilevel"/>
    <w:tmpl w:val="E33AC8CA"/>
    <w:lvl w:ilvl="0">
      <w:start w:val="1"/>
      <w:numFmt w:val="decimal"/>
      <w:pStyle w:val="OutlineList0"/>
      <w:lvlText w:val="%1."/>
      <w:lvlJc w:val="left"/>
      <w:pPr>
        <w:tabs>
          <w:tab w:val="num" w:pos="720"/>
        </w:tabs>
        <w:ind w:left="720" w:hanging="720"/>
      </w:pPr>
      <w:rPr>
        <w:rFonts w:hint="default"/>
      </w:rPr>
    </w:lvl>
    <w:lvl w:ilvl="1">
      <w:start w:val="1"/>
      <w:numFmt w:val="decimal"/>
      <w:pStyle w:val="OutlineList1"/>
      <w:lvlText w:val="%1.%2"/>
      <w:lvlJc w:val="left"/>
      <w:pPr>
        <w:tabs>
          <w:tab w:val="num" w:pos="720"/>
        </w:tabs>
        <w:ind w:left="720" w:hanging="720"/>
      </w:pPr>
      <w:rPr>
        <w:rFonts w:hint="default"/>
      </w:rPr>
    </w:lvl>
    <w:lvl w:ilvl="2">
      <w:start w:val="1"/>
      <w:numFmt w:val="decimal"/>
      <w:pStyle w:val="OutlineList2"/>
      <w:lvlText w:val="%1.%2.%3"/>
      <w:lvlJc w:val="left"/>
      <w:pPr>
        <w:tabs>
          <w:tab w:val="num" w:pos="720"/>
        </w:tabs>
        <w:ind w:left="720" w:hanging="720"/>
      </w:pPr>
      <w:rPr>
        <w:rFonts w:hint="default"/>
      </w:rPr>
    </w:lvl>
    <w:lvl w:ilvl="3">
      <w:start w:val="1"/>
      <w:numFmt w:val="decimal"/>
      <w:pStyle w:val="OutlineList3"/>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720"/>
        </w:tabs>
        <w:ind w:left="720" w:hanging="720"/>
      </w:pPr>
      <w:rPr>
        <w:rFonts w:hint="default"/>
      </w:rPr>
    </w:lvl>
    <w:lvl w:ilvl="6">
      <w:start w:val="1"/>
      <w:numFmt w:val="decimal"/>
      <w:lvlText w:val="%1.%2.%3.%4.%5.%6.%7"/>
      <w:lvlJc w:val="left"/>
      <w:pPr>
        <w:tabs>
          <w:tab w:val="num" w:pos="720"/>
        </w:tabs>
        <w:ind w:left="720" w:hanging="720"/>
      </w:pPr>
      <w:rPr>
        <w:rFonts w:hint="default"/>
      </w:rPr>
    </w:lvl>
    <w:lvl w:ilvl="7">
      <w:start w:val="1"/>
      <w:numFmt w:val="decimal"/>
      <w:lvlText w:val="%1.%2.%3.%4.%5.%6.%7.%8"/>
      <w:lvlJc w:val="left"/>
      <w:pPr>
        <w:tabs>
          <w:tab w:val="num" w:pos="720"/>
        </w:tabs>
        <w:ind w:left="720" w:hanging="720"/>
      </w:pPr>
      <w:rPr>
        <w:rFonts w:hint="default"/>
      </w:rPr>
    </w:lvl>
    <w:lvl w:ilvl="8">
      <w:start w:val="1"/>
      <w:numFmt w:val="decimal"/>
      <w:lvlText w:val="%1.%2.%3.%4.%5.%6.%7.%8.%9"/>
      <w:lvlJc w:val="left"/>
      <w:pPr>
        <w:tabs>
          <w:tab w:val="num" w:pos="720"/>
        </w:tabs>
        <w:ind w:left="720" w:hanging="720"/>
      </w:pPr>
      <w:rPr>
        <w:rFonts w:hint="default"/>
      </w:rPr>
    </w:lvl>
  </w:abstractNum>
  <w:abstractNum w:abstractNumId="39" w15:restartNumberingAfterBreak="0">
    <w:nsid w:val="35B221CA"/>
    <w:multiLevelType w:val="multilevel"/>
    <w:tmpl w:val="5D74ADBE"/>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2211"/>
        </w:tabs>
        <w:ind w:left="2211" w:hanging="1128"/>
      </w:pPr>
      <w:rPr>
        <w:rFonts w:hint="default"/>
      </w:rPr>
    </w:lvl>
    <w:lvl w:ilvl="3">
      <w:start w:val="1"/>
      <w:numFmt w:val="decimal"/>
      <w:lvlText w:val="%1.%2.%3.%4"/>
      <w:lvlJc w:val="left"/>
      <w:pPr>
        <w:tabs>
          <w:tab w:val="num" w:pos="2569"/>
        </w:tabs>
        <w:ind w:left="2569" w:hanging="1486"/>
      </w:pPr>
      <w:rPr>
        <w:rFonts w:hint="default"/>
      </w:rPr>
    </w:lvl>
    <w:lvl w:ilvl="4">
      <w:start w:val="1"/>
      <w:numFmt w:val="decimal"/>
      <w:lvlText w:val="%1.%2.%3.%4.%5"/>
      <w:lvlJc w:val="left"/>
      <w:pPr>
        <w:tabs>
          <w:tab w:val="num" w:pos="2926"/>
        </w:tabs>
        <w:ind w:left="2926" w:hanging="1843"/>
      </w:pPr>
      <w:rPr>
        <w:rFonts w:hint="default"/>
      </w:rPr>
    </w:lvl>
    <w:lvl w:ilvl="5">
      <w:start w:val="1"/>
      <w:numFmt w:val="decimal"/>
      <w:lvlText w:val="%1.%2.%3.%4.%5.%6"/>
      <w:lvlJc w:val="left"/>
      <w:pPr>
        <w:tabs>
          <w:tab w:val="num" w:pos="3283"/>
        </w:tabs>
        <w:ind w:left="3283" w:hanging="2200"/>
      </w:pPr>
      <w:rPr>
        <w:rFonts w:hint="default"/>
      </w:rPr>
    </w:lvl>
    <w:lvl w:ilvl="6">
      <w:start w:val="1"/>
      <w:numFmt w:val="decimal"/>
      <w:lvlText w:val="%1.%2.%3.%4.%5.%6.%7"/>
      <w:lvlJc w:val="left"/>
      <w:pPr>
        <w:tabs>
          <w:tab w:val="num" w:pos="3640"/>
        </w:tabs>
        <w:ind w:left="3640" w:hanging="2557"/>
      </w:pPr>
      <w:rPr>
        <w:rFonts w:hint="default"/>
      </w:rPr>
    </w:lvl>
    <w:lvl w:ilvl="7">
      <w:start w:val="1"/>
      <w:numFmt w:val="decimal"/>
      <w:lvlText w:val="%1.%2.%3.%4.%5.%6.%7.%8"/>
      <w:lvlJc w:val="left"/>
      <w:pPr>
        <w:tabs>
          <w:tab w:val="num" w:pos="3997"/>
        </w:tabs>
        <w:ind w:left="3997" w:hanging="2914"/>
      </w:pPr>
      <w:rPr>
        <w:rFonts w:hint="default"/>
      </w:rPr>
    </w:lvl>
    <w:lvl w:ilvl="8">
      <w:start w:val="1"/>
      <w:numFmt w:val="decimal"/>
      <w:lvlText w:val="%1.%2.%3.%4.%5.%6.%7.%8.%9"/>
      <w:lvlJc w:val="left"/>
      <w:pPr>
        <w:tabs>
          <w:tab w:val="num" w:pos="4355"/>
        </w:tabs>
        <w:ind w:left="4355" w:hanging="3272"/>
      </w:pPr>
      <w:rPr>
        <w:rFonts w:hint="default"/>
      </w:rPr>
    </w:lvl>
  </w:abstractNum>
  <w:abstractNum w:abstractNumId="40" w15:restartNumberingAfterBreak="0">
    <w:nsid w:val="36FB06D5"/>
    <w:multiLevelType w:val="multilevel"/>
    <w:tmpl w:val="E8EA03F0"/>
    <w:lvl w:ilvl="0">
      <w:start w:val="1"/>
      <w:numFmt w:val="decimal"/>
      <w:pStyle w:val="a2"/>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1"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42"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43" w15:restartNumberingAfterBreak="0">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44"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45" w15:restartNumberingAfterBreak="0">
    <w:nsid w:val="470313BE"/>
    <w:multiLevelType w:val="multilevel"/>
    <w:tmpl w:val="88BC2918"/>
    <w:styleLink w:val="11"/>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46"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47" w15:restartNumberingAfterBreak="0">
    <w:nsid w:val="4B497628"/>
    <w:multiLevelType w:val="multilevel"/>
    <w:tmpl w:val="ADFA01C8"/>
    <w:lvl w:ilvl="0">
      <w:start w:val="1"/>
      <w:numFmt w:val="decimal"/>
      <w:pStyle w:val="Indented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854"/>
        </w:tabs>
        <w:ind w:left="1854" w:hanging="1134"/>
      </w:pPr>
      <w:rPr>
        <w:rFonts w:hint="default"/>
      </w:rPr>
    </w:lvl>
    <w:lvl w:ilvl="3">
      <w:start w:val="1"/>
      <w:numFmt w:val="decimal"/>
      <w:lvlText w:val="%1.%2.%3.%4"/>
      <w:lvlJc w:val="left"/>
      <w:pPr>
        <w:tabs>
          <w:tab w:val="num" w:pos="2211"/>
        </w:tabs>
        <w:ind w:left="2211" w:hanging="1491"/>
      </w:pPr>
      <w:rPr>
        <w:rFonts w:hint="default"/>
      </w:rPr>
    </w:lvl>
    <w:lvl w:ilvl="4">
      <w:start w:val="1"/>
      <w:numFmt w:val="decimal"/>
      <w:lvlText w:val="%1.%2.%3.%4.%5"/>
      <w:lvlJc w:val="left"/>
      <w:pPr>
        <w:tabs>
          <w:tab w:val="num" w:pos="2569"/>
        </w:tabs>
        <w:ind w:left="2569" w:hanging="1849"/>
      </w:pPr>
      <w:rPr>
        <w:rFonts w:hint="default"/>
      </w:rPr>
    </w:lvl>
    <w:lvl w:ilvl="5">
      <w:start w:val="1"/>
      <w:numFmt w:val="decimal"/>
      <w:lvlText w:val="%1.%2.%3.%4.%5.%6"/>
      <w:lvlJc w:val="left"/>
      <w:pPr>
        <w:tabs>
          <w:tab w:val="num" w:pos="2926"/>
        </w:tabs>
        <w:ind w:left="2926" w:hanging="2206"/>
      </w:pPr>
      <w:rPr>
        <w:rFonts w:hint="default"/>
      </w:rPr>
    </w:lvl>
    <w:lvl w:ilvl="6">
      <w:start w:val="1"/>
      <w:numFmt w:val="decimal"/>
      <w:lvlText w:val="%1.%2.%3.%4.%5.%6.%7"/>
      <w:lvlJc w:val="left"/>
      <w:pPr>
        <w:tabs>
          <w:tab w:val="num" w:pos="3283"/>
        </w:tabs>
        <w:ind w:left="3283" w:hanging="2563"/>
      </w:pPr>
      <w:rPr>
        <w:rFonts w:hint="default"/>
      </w:rPr>
    </w:lvl>
    <w:lvl w:ilvl="7">
      <w:start w:val="1"/>
      <w:numFmt w:val="decimal"/>
      <w:lvlText w:val="%1.%2.%3.%4.%5.%6.%7.%8"/>
      <w:lvlJc w:val="left"/>
      <w:pPr>
        <w:tabs>
          <w:tab w:val="num" w:pos="3640"/>
        </w:tabs>
        <w:ind w:left="3640" w:hanging="2920"/>
      </w:pPr>
      <w:rPr>
        <w:rFonts w:hint="default"/>
      </w:rPr>
    </w:lvl>
    <w:lvl w:ilvl="8">
      <w:start w:val="1"/>
      <w:numFmt w:val="decimal"/>
      <w:lvlText w:val="%1.%2.%3.%4.%5.%6.%7.%8.%9"/>
      <w:lvlJc w:val="left"/>
      <w:pPr>
        <w:tabs>
          <w:tab w:val="num" w:pos="3997"/>
        </w:tabs>
        <w:ind w:left="3997" w:hanging="3277"/>
      </w:pPr>
      <w:rPr>
        <w:rFonts w:hint="default"/>
      </w:rPr>
    </w:lvl>
  </w:abstractNum>
  <w:abstractNum w:abstractNumId="48"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9" w15:restartNumberingAfterBreak="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50" w15:restartNumberingAfterBreak="0">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51" w15:restartNumberingAfterBreak="0">
    <w:nsid w:val="5CAE52F5"/>
    <w:multiLevelType w:val="multilevel"/>
    <w:tmpl w:val="0BE81F5E"/>
    <w:lvl w:ilvl="0">
      <w:start w:val="1"/>
      <w:numFmt w:val="decimal"/>
      <w:pStyle w:val="Heading1"/>
      <w:lvlText w:val="%1."/>
      <w:lvlJc w:val="left"/>
      <w:pPr>
        <w:tabs>
          <w:tab w:val="num" w:pos="720"/>
        </w:tabs>
        <w:ind w:left="720" w:hanging="720"/>
      </w:pPr>
      <w:rPr>
        <w:rFonts w:cs="David" w:hint="cs"/>
        <w:bCs/>
        <w:iCs w:val="0"/>
        <w:szCs w:val="28"/>
      </w:rPr>
    </w:lvl>
    <w:lvl w:ilvl="1">
      <w:start w:val="1"/>
      <w:numFmt w:val="decimal"/>
      <w:pStyle w:val="Heading2"/>
      <w:lvlText w:val="%1.%2"/>
      <w:lvlJc w:val="left"/>
      <w:pPr>
        <w:tabs>
          <w:tab w:val="num" w:pos="720"/>
        </w:tabs>
        <w:ind w:left="720" w:hanging="720"/>
      </w:pPr>
      <w:rPr>
        <w:rFonts w:cs="David" w:hint="cs"/>
        <w:bCs/>
        <w:iCs w:val="0"/>
        <w:szCs w:val="24"/>
      </w:rPr>
    </w:lvl>
    <w:lvl w:ilvl="2">
      <w:start w:val="1"/>
      <w:numFmt w:val="decimal"/>
      <w:pStyle w:val="Heading3"/>
      <w:lvlText w:val="%1.%2.%3"/>
      <w:lvlJc w:val="left"/>
      <w:pPr>
        <w:tabs>
          <w:tab w:val="num" w:pos="720"/>
        </w:tabs>
        <w:ind w:left="720" w:hanging="720"/>
      </w:pPr>
      <w:rPr>
        <w:rFonts w:cs="David" w:hint="cs"/>
        <w:bCs/>
        <w:iCs w:val="0"/>
        <w:szCs w:val="24"/>
      </w:rPr>
    </w:lvl>
    <w:lvl w:ilvl="3">
      <w:start w:val="1"/>
      <w:numFmt w:val="decimal"/>
      <w:pStyle w:val="Heading4"/>
      <w:lvlText w:val="%1.%2.%3.%4"/>
      <w:lvlJc w:val="left"/>
      <w:pPr>
        <w:tabs>
          <w:tab w:val="num" w:pos="720"/>
        </w:tabs>
        <w:ind w:left="720" w:hanging="720"/>
      </w:pPr>
      <w:rPr>
        <w:rFonts w:cs="David" w:hint="cs"/>
        <w:bCs/>
        <w:iCs w:val="0"/>
        <w:szCs w:val="24"/>
      </w:rPr>
    </w:lvl>
    <w:lvl w:ilvl="4">
      <w:start w:val="1"/>
      <w:numFmt w:val="decimal"/>
      <w:pStyle w:val="Heading5"/>
      <w:lvlText w:val="%1.%2.%3.%4.%5"/>
      <w:lvlJc w:val="left"/>
      <w:pPr>
        <w:tabs>
          <w:tab w:val="num" w:pos="862"/>
        </w:tabs>
        <w:ind w:left="862" w:hanging="862"/>
      </w:pPr>
      <w:rPr>
        <w:rFonts w:cs="David" w:hint="cs"/>
        <w:bCs/>
        <w:iCs w:val="0"/>
        <w:szCs w:val="24"/>
      </w:rPr>
    </w:lvl>
    <w:lvl w:ilvl="5">
      <w:start w:val="1"/>
      <w:numFmt w:val="decimal"/>
      <w:pStyle w:val="Heading6"/>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52"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3"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4"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55"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3"/>
      <w:lvlText w:val="%1.%2."/>
      <w:lvlJc w:val="left"/>
      <w:pPr>
        <w:tabs>
          <w:tab w:val="num" w:pos="1107"/>
        </w:tabs>
        <w:ind w:left="1107" w:hanging="567"/>
      </w:pPr>
      <w:rPr>
        <w:rFonts w:hint="default"/>
        <w:b w:val="0"/>
        <w:bCs w:val="0"/>
      </w:rPr>
    </w:lvl>
    <w:lvl w:ilvl="2">
      <w:start w:val="1"/>
      <w:numFmt w:val="decimal"/>
      <w:pStyle w:val="a4"/>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2"/>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6" w15:restartNumberingAfterBreak="0">
    <w:nsid w:val="76A610FB"/>
    <w:multiLevelType w:val="hybridMultilevel"/>
    <w:tmpl w:val="C35E84A6"/>
    <w:lvl w:ilvl="0" w:tplc="FFFFFFFF">
      <w:start w:val="1"/>
      <w:numFmt w:val="bullet"/>
      <w:pStyle w:val="BodyTextIndentBullet"/>
      <w:lvlText w:val=""/>
      <w:lvlJc w:val="left"/>
      <w:pPr>
        <w:tabs>
          <w:tab w:val="num" w:pos="1134"/>
        </w:tabs>
        <w:ind w:left="1134" w:hanging="283"/>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decimal"/>
      <w:lvlText w:val="%3."/>
      <w:lvlJc w:val="left"/>
      <w:pPr>
        <w:tabs>
          <w:tab w:val="num" w:pos="2160"/>
        </w:tabs>
        <w:ind w:left="2160" w:hanging="360"/>
      </w:pPr>
      <w:rPr>
        <w:rFonts w:cs="Times New Roman" w:hint="default"/>
      </w:rPr>
    </w:lvl>
    <w:lvl w:ilvl="3" w:tplc="FFFFFFFF">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7"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8"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59"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60" w15:restartNumberingAfterBreak="0">
    <w:nsid w:val="7FBA4C09"/>
    <w:multiLevelType w:val="multilevel"/>
    <w:tmpl w:val="4C2E0FE4"/>
    <w:lvl w:ilvl="0">
      <w:start w:val="1"/>
      <w:numFmt w:val="decimal"/>
      <w:lvlText w:val="%1."/>
      <w:lvlJc w:val="left"/>
      <w:pPr>
        <w:tabs>
          <w:tab w:val="num" w:pos="357"/>
        </w:tabs>
        <w:ind w:left="357" w:hanging="357"/>
      </w:pPr>
      <w:rPr>
        <w:rFonts w:hint="default"/>
      </w:rPr>
    </w:lvl>
    <w:lvl w:ilvl="1">
      <w:start w:val="1"/>
      <w:numFmt w:val="decimal"/>
      <w:pStyle w:val="List1Header"/>
      <w:lvlText w:val="%1.%2"/>
      <w:lvlJc w:val="left"/>
      <w:pPr>
        <w:tabs>
          <w:tab w:val="num" w:pos="357"/>
        </w:tabs>
        <w:ind w:left="357" w:hanging="357"/>
      </w:pPr>
      <w:rPr>
        <w:rFonts w:hint="default"/>
      </w:rPr>
    </w:lvl>
    <w:lvl w:ilvl="2">
      <w:start w:val="1"/>
      <w:numFmt w:val="decimal"/>
      <w:lvlText w:val="%1.%2.%3"/>
      <w:lvlJc w:val="left"/>
      <w:pPr>
        <w:tabs>
          <w:tab w:val="num" w:pos="357"/>
        </w:tabs>
        <w:ind w:left="357" w:hanging="357"/>
      </w:pPr>
      <w:rPr>
        <w:rFonts w:hint="default"/>
      </w:rPr>
    </w:lvl>
    <w:lvl w:ilvl="3">
      <w:start w:val="1"/>
      <w:numFmt w:val="decimal"/>
      <w:lvlText w:val="%1.%2.%3.%4"/>
      <w:lvlJc w:val="left"/>
      <w:pPr>
        <w:tabs>
          <w:tab w:val="num" w:pos="357"/>
        </w:tabs>
        <w:ind w:left="357" w:hanging="357"/>
      </w:pPr>
      <w:rPr>
        <w:rFonts w:hint="default"/>
      </w:rPr>
    </w:lvl>
    <w:lvl w:ilvl="4">
      <w:start w:val="1"/>
      <w:numFmt w:val="decimal"/>
      <w:lvlText w:val="%1.%2.%3.%4.%5"/>
      <w:lvlJc w:val="left"/>
      <w:pPr>
        <w:tabs>
          <w:tab w:val="num" w:pos="357"/>
        </w:tabs>
        <w:ind w:left="357" w:hanging="357"/>
      </w:pPr>
      <w:rPr>
        <w:rFonts w:hint="default"/>
      </w:rPr>
    </w:lvl>
    <w:lvl w:ilvl="5">
      <w:start w:val="1"/>
      <w:numFmt w:val="decimal"/>
      <w:lvlText w:val="%1.%2.%3.%4.%5.%6"/>
      <w:lvlJc w:val="left"/>
      <w:pPr>
        <w:tabs>
          <w:tab w:val="num" w:pos="357"/>
        </w:tabs>
        <w:ind w:left="357" w:hanging="357"/>
      </w:pPr>
      <w:rPr>
        <w:rFonts w:hint="default"/>
      </w:rPr>
    </w:lvl>
    <w:lvl w:ilvl="6">
      <w:start w:val="1"/>
      <w:numFmt w:val="decimal"/>
      <w:lvlText w:val="%1.%2.%3.%4.%5.%6.%7"/>
      <w:lvlJc w:val="left"/>
      <w:pPr>
        <w:tabs>
          <w:tab w:val="num" w:pos="357"/>
        </w:tabs>
        <w:ind w:left="357" w:hanging="357"/>
      </w:pPr>
      <w:rPr>
        <w:rFonts w:hint="default"/>
      </w:rPr>
    </w:lvl>
    <w:lvl w:ilvl="7">
      <w:start w:val="1"/>
      <w:numFmt w:val="decimal"/>
      <w:lvlText w:val="%1.%2.%3.%4.%5.%6.%7.%8"/>
      <w:lvlJc w:val="left"/>
      <w:pPr>
        <w:tabs>
          <w:tab w:val="num" w:pos="357"/>
        </w:tabs>
        <w:ind w:left="357" w:hanging="357"/>
      </w:pPr>
      <w:rPr>
        <w:rFonts w:hint="default"/>
      </w:rPr>
    </w:lvl>
    <w:lvl w:ilvl="8">
      <w:start w:val="1"/>
      <w:numFmt w:val="decimal"/>
      <w:lvlText w:val="%1.%2.%3.%4.%5.%6.%7.%8.%9"/>
      <w:lvlJc w:val="left"/>
      <w:pPr>
        <w:tabs>
          <w:tab w:val="num" w:pos="357"/>
        </w:tabs>
        <w:ind w:left="357" w:hanging="357"/>
      </w:pPr>
      <w:rPr>
        <w:rFonts w:hint="default"/>
      </w:rPr>
    </w:lvl>
  </w:abstractNum>
  <w:num w:numId="1">
    <w:abstractNumId w:val="37"/>
  </w:num>
  <w:num w:numId="2">
    <w:abstractNumId w:val="48"/>
  </w:num>
  <w:num w:numId="3">
    <w:abstractNumId w:val="53"/>
  </w:num>
  <w:num w:numId="4">
    <w:abstractNumId w:val="58"/>
  </w:num>
  <w:num w:numId="5">
    <w:abstractNumId w:val="52"/>
  </w:num>
  <w:num w:numId="6">
    <w:abstractNumId w:val="43"/>
  </w:num>
  <w:num w:numId="7">
    <w:abstractNumId w:val="15"/>
  </w:num>
  <w:num w:numId="8">
    <w:abstractNumId w:val="21"/>
  </w:num>
  <w:num w:numId="9">
    <w:abstractNumId w:val="32"/>
  </w:num>
  <w:num w:numId="10">
    <w:abstractNumId w:val="31"/>
  </w:num>
  <w:num w:numId="11">
    <w:abstractNumId w:val="17"/>
  </w:num>
  <w:num w:numId="12">
    <w:abstractNumId w:val="27"/>
  </w:num>
  <w:num w:numId="13">
    <w:abstractNumId w:val="46"/>
  </w:num>
  <w:num w:numId="14">
    <w:abstractNumId w:val="20"/>
  </w:num>
  <w:num w:numId="15">
    <w:abstractNumId w:val="44"/>
  </w:num>
  <w:num w:numId="16">
    <w:abstractNumId w:val="18"/>
  </w:num>
  <w:num w:numId="17">
    <w:abstractNumId w:val="54"/>
  </w:num>
  <w:num w:numId="18">
    <w:abstractNumId w:val="49"/>
  </w:num>
  <w:num w:numId="19">
    <w:abstractNumId w:val="41"/>
  </w:num>
  <w:num w:numId="20">
    <w:abstractNumId w:val="14"/>
  </w:num>
  <w:num w:numId="21">
    <w:abstractNumId w:val="12"/>
  </w:num>
  <w:num w:numId="22">
    <w:abstractNumId w:val="22"/>
  </w:num>
  <w:num w:numId="23">
    <w:abstractNumId w:val="42"/>
  </w:num>
  <w:num w:numId="24">
    <w:abstractNumId w:val="10"/>
  </w:num>
  <w:num w:numId="25">
    <w:abstractNumId w:val="29"/>
  </w:num>
  <w:num w:numId="26">
    <w:abstractNumId w:val="50"/>
  </w:num>
  <w:num w:numId="27">
    <w:abstractNumId w:val="57"/>
  </w:num>
  <w:num w:numId="28">
    <w:abstractNumId w:val="24"/>
  </w:num>
  <w:num w:numId="29">
    <w:abstractNumId w:val="9"/>
  </w:num>
  <w:num w:numId="30">
    <w:abstractNumId w:val="7"/>
  </w:num>
  <w:num w:numId="31">
    <w:abstractNumId w:val="6"/>
  </w:num>
  <w:num w:numId="32">
    <w:abstractNumId w:val="5"/>
  </w:num>
  <w:num w:numId="33">
    <w:abstractNumId w:val="4"/>
  </w:num>
  <w:num w:numId="34">
    <w:abstractNumId w:val="8"/>
  </w:num>
  <w:num w:numId="35">
    <w:abstractNumId w:val="3"/>
  </w:num>
  <w:num w:numId="36">
    <w:abstractNumId w:val="2"/>
  </w:num>
  <w:num w:numId="37">
    <w:abstractNumId w:val="1"/>
  </w:num>
  <w:num w:numId="38">
    <w:abstractNumId w:val="0"/>
  </w:num>
  <w:num w:numId="39">
    <w:abstractNumId w:val="51"/>
  </w:num>
  <w:num w:numId="40">
    <w:abstractNumId w:val="38"/>
  </w:num>
  <w:num w:numId="41">
    <w:abstractNumId w:val="23"/>
  </w:num>
  <w:num w:numId="42">
    <w:abstractNumId w:val="47"/>
  </w:num>
  <w:num w:numId="43">
    <w:abstractNumId w:val="45"/>
  </w:num>
  <w:num w:numId="44">
    <w:abstractNumId w:val="11"/>
  </w:num>
  <w:num w:numId="45">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3"/>
  </w:num>
  <w:num w:numId="47">
    <w:abstractNumId w:val="55"/>
  </w:num>
  <w:num w:numId="48">
    <w:abstractNumId w:val="25"/>
  </w:num>
  <w:num w:numId="49">
    <w:abstractNumId w:val="16"/>
  </w:num>
  <w:num w:numId="50">
    <w:abstractNumId w:val="40"/>
  </w:num>
  <w:num w:numId="51">
    <w:abstractNumId w:val="39"/>
  </w:num>
  <w:num w:numId="52">
    <w:abstractNumId w:val="13"/>
  </w:num>
  <w:num w:numId="53">
    <w:abstractNumId w:val="26"/>
  </w:num>
  <w:num w:numId="54">
    <w:abstractNumId w:val="34"/>
  </w:num>
  <w:num w:numId="55">
    <w:abstractNumId w:val="56"/>
  </w:num>
  <w:num w:numId="56">
    <w:abstractNumId w:val="28"/>
  </w:num>
  <w:num w:numId="57">
    <w:abstractNumId w:val="35"/>
  </w:num>
  <w:num w:numId="58">
    <w:abstractNumId w:val="30"/>
  </w:num>
  <w:num w:numId="59">
    <w:abstractNumId w:val="60"/>
  </w:num>
  <w:num w:numId="60">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61">
    <w:abstractNumId w:val="59"/>
  </w:num>
  <w:num w:numId="62">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6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88"/>
  <w:linkStyles/>
  <w:trackRevisions/>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056D"/>
    <w:rsid w:val="000474A7"/>
    <w:rsid w:val="00081CE9"/>
    <w:rsid w:val="00093FB4"/>
    <w:rsid w:val="000B5DE7"/>
    <w:rsid w:val="000B65E3"/>
    <w:rsid w:val="000C0C56"/>
    <w:rsid w:val="000E4EF8"/>
    <w:rsid w:val="00112AB9"/>
    <w:rsid w:val="00131F16"/>
    <w:rsid w:val="00136DA5"/>
    <w:rsid w:val="001427B4"/>
    <w:rsid w:val="001C3DAA"/>
    <w:rsid w:val="001D096A"/>
    <w:rsid w:val="001E7731"/>
    <w:rsid w:val="001E7A04"/>
    <w:rsid w:val="001F2A72"/>
    <w:rsid w:val="00213DAF"/>
    <w:rsid w:val="002235E7"/>
    <w:rsid w:val="0023079A"/>
    <w:rsid w:val="00250E69"/>
    <w:rsid w:val="00256003"/>
    <w:rsid w:val="00276507"/>
    <w:rsid w:val="002D2E76"/>
    <w:rsid w:val="002D6E33"/>
    <w:rsid w:val="002E41D6"/>
    <w:rsid w:val="002F48F7"/>
    <w:rsid w:val="00305EC8"/>
    <w:rsid w:val="00313DD1"/>
    <w:rsid w:val="00316678"/>
    <w:rsid w:val="00316D30"/>
    <w:rsid w:val="00325DFA"/>
    <w:rsid w:val="00331A3D"/>
    <w:rsid w:val="0033645E"/>
    <w:rsid w:val="003546FE"/>
    <w:rsid w:val="003735E8"/>
    <w:rsid w:val="003A194E"/>
    <w:rsid w:val="003B3561"/>
    <w:rsid w:val="003C6264"/>
    <w:rsid w:val="003D361E"/>
    <w:rsid w:val="003D59EB"/>
    <w:rsid w:val="004240F3"/>
    <w:rsid w:val="0043353A"/>
    <w:rsid w:val="00480BA4"/>
    <w:rsid w:val="00481010"/>
    <w:rsid w:val="00481C76"/>
    <w:rsid w:val="00490029"/>
    <w:rsid w:val="00490BC5"/>
    <w:rsid w:val="004A42A9"/>
    <w:rsid w:val="004D4610"/>
    <w:rsid w:val="004E3939"/>
    <w:rsid w:val="004F4AE4"/>
    <w:rsid w:val="004F7C92"/>
    <w:rsid w:val="00506FAD"/>
    <w:rsid w:val="00507B8F"/>
    <w:rsid w:val="00510325"/>
    <w:rsid w:val="00520205"/>
    <w:rsid w:val="0052041E"/>
    <w:rsid w:val="00520C05"/>
    <w:rsid w:val="00523EDA"/>
    <w:rsid w:val="00550BBF"/>
    <w:rsid w:val="00551D55"/>
    <w:rsid w:val="005536E6"/>
    <w:rsid w:val="00565515"/>
    <w:rsid w:val="00595031"/>
    <w:rsid w:val="005B5E39"/>
    <w:rsid w:val="005B76F0"/>
    <w:rsid w:val="005C2CEA"/>
    <w:rsid w:val="005C4738"/>
    <w:rsid w:val="005D4348"/>
    <w:rsid w:val="005E341A"/>
    <w:rsid w:val="005E730C"/>
    <w:rsid w:val="0061665A"/>
    <w:rsid w:val="00622497"/>
    <w:rsid w:val="0064109D"/>
    <w:rsid w:val="00651331"/>
    <w:rsid w:val="006605D1"/>
    <w:rsid w:val="00664CB8"/>
    <w:rsid w:val="00671DF2"/>
    <w:rsid w:val="0068432B"/>
    <w:rsid w:val="006914D0"/>
    <w:rsid w:val="006977E0"/>
    <w:rsid w:val="006A0199"/>
    <w:rsid w:val="006A21AD"/>
    <w:rsid w:val="006A70B9"/>
    <w:rsid w:val="006B0FD0"/>
    <w:rsid w:val="006F27ED"/>
    <w:rsid w:val="007030A6"/>
    <w:rsid w:val="00735C89"/>
    <w:rsid w:val="00737115"/>
    <w:rsid w:val="00750122"/>
    <w:rsid w:val="00754AAC"/>
    <w:rsid w:val="0076770B"/>
    <w:rsid w:val="00767E84"/>
    <w:rsid w:val="00782E3C"/>
    <w:rsid w:val="0078787A"/>
    <w:rsid w:val="00795FDF"/>
    <w:rsid w:val="0079795D"/>
    <w:rsid w:val="007A2123"/>
    <w:rsid w:val="007B44CE"/>
    <w:rsid w:val="007B58A6"/>
    <w:rsid w:val="007E1D4D"/>
    <w:rsid w:val="00802791"/>
    <w:rsid w:val="008063A3"/>
    <w:rsid w:val="00806A08"/>
    <w:rsid w:val="008228BA"/>
    <w:rsid w:val="008248B3"/>
    <w:rsid w:val="008818F3"/>
    <w:rsid w:val="0089349E"/>
    <w:rsid w:val="008A16E2"/>
    <w:rsid w:val="008B6400"/>
    <w:rsid w:val="008D0C2A"/>
    <w:rsid w:val="008D131B"/>
    <w:rsid w:val="008E6DED"/>
    <w:rsid w:val="008F2B21"/>
    <w:rsid w:val="0091352E"/>
    <w:rsid w:val="00940A50"/>
    <w:rsid w:val="00953198"/>
    <w:rsid w:val="009634DA"/>
    <w:rsid w:val="009751DC"/>
    <w:rsid w:val="009837D4"/>
    <w:rsid w:val="00987863"/>
    <w:rsid w:val="009916B7"/>
    <w:rsid w:val="00996370"/>
    <w:rsid w:val="009A7073"/>
    <w:rsid w:val="009B453D"/>
    <w:rsid w:val="009B4AC1"/>
    <w:rsid w:val="009C1EEA"/>
    <w:rsid w:val="009F0617"/>
    <w:rsid w:val="009F73CD"/>
    <w:rsid w:val="00A015EE"/>
    <w:rsid w:val="00A0585D"/>
    <w:rsid w:val="00A05C5A"/>
    <w:rsid w:val="00A448D6"/>
    <w:rsid w:val="00A45A2E"/>
    <w:rsid w:val="00A46466"/>
    <w:rsid w:val="00A47C2A"/>
    <w:rsid w:val="00A51984"/>
    <w:rsid w:val="00A8135A"/>
    <w:rsid w:val="00A85BA1"/>
    <w:rsid w:val="00A86D14"/>
    <w:rsid w:val="00A94DC4"/>
    <w:rsid w:val="00AA5BB5"/>
    <w:rsid w:val="00AA68B0"/>
    <w:rsid w:val="00AB0279"/>
    <w:rsid w:val="00AB3E95"/>
    <w:rsid w:val="00AC4972"/>
    <w:rsid w:val="00AD7CC1"/>
    <w:rsid w:val="00B302A7"/>
    <w:rsid w:val="00B41DE7"/>
    <w:rsid w:val="00B4237D"/>
    <w:rsid w:val="00B53D2C"/>
    <w:rsid w:val="00B56D48"/>
    <w:rsid w:val="00B6459E"/>
    <w:rsid w:val="00BA639F"/>
    <w:rsid w:val="00BD3943"/>
    <w:rsid w:val="00C23550"/>
    <w:rsid w:val="00C6056D"/>
    <w:rsid w:val="00C765B3"/>
    <w:rsid w:val="00C770F0"/>
    <w:rsid w:val="00C8761E"/>
    <w:rsid w:val="00C91ED7"/>
    <w:rsid w:val="00C93BE7"/>
    <w:rsid w:val="00CA27C8"/>
    <w:rsid w:val="00CC6C58"/>
    <w:rsid w:val="00CD3117"/>
    <w:rsid w:val="00CF67E7"/>
    <w:rsid w:val="00D36B3F"/>
    <w:rsid w:val="00D41B14"/>
    <w:rsid w:val="00D6049C"/>
    <w:rsid w:val="00D609C7"/>
    <w:rsid w:val="00D72A39"/>
    <w:rsid w:val="00D8672F"/>
    <w:rsid w:val="00DA1C91"/>
    <w:rsid w:val="00DB20E8"/>
    <w:rsid w:val="00DB415B"/>
    <w:rsid w:val="00DC38E2"/>
    <w:rsid w:val="00DE0958"/>
    <w:rsid w:val="00DE4414"/>
    <w:rsid w:val="00DF10AD"/>
    <w:rsid w:val="00DF2EC4"/>
    <w:rsid w:val="00E170BE"/>
    <w:rsid w:val="00E2227B"/>
    <w:rsid w:val="00E22A48"/>
    <w:rsid w:val="00E504F2"/>
    <w:rsid w:val="00E50DEC"/>
    <w:rsid w:val="00EC0033"/>
    <w:rsid w:val="00EE466D"/>
    <w:rsid w:val="00EF0E36"/>
    <w:rsid w:val="00F15F98"/>
    <w:rsid w:val="00F23061"/>
    <w:rsid w:val="00F3448D"/>
    <w:rsid w:val="00F4413C"/>
    <w:rsid w:val="00F443E6"/>
    <w:rsid w:val="00F52FF1"/>
    <w:rsid w:val="00F558D5"/>
    <w:rsid w:val="00F60705"/>
    <w:rsid w:val="00F9039E"/>
    <w:rsid w:val="00FA00B8"/>
    <w:rsid w:val="00FA2A6F"/>
    <w:rsid w:val="00FB715F"/>
    <w:rsid w:val="00FD0AA3"/>
    <w:rsid w:val="00FD3E33"/>
    <w:rsid w:val="00FE0DD9"/>
    <w:rsid w:val="00FE6F3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2DD5AE79"/>
  <w15:chartTrackingRefBased/>
  <w15:docId w15:val="{546964B3-B51D-4344-8598-38959231D7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448D6"/>
    <w:pPr>
      <w:bidi/>
    </w:pPr>
  </w:style>
  <w:style w:type="paragraph" w:styleId="Heading1">
    <w:name w:val="heading 1"/>
    <w:aliases w:val="Hn1,H1,Section Heading,Header1,h1,כותרת 1 תו2 תו,כותרת 1 תו1 תו1 תו,כותרת 1 תו תו תו תו,כותרת 1 תו1 תו תו תו תו,כותרת 1 תו תו תו תו תו תו,כותרת 1 תו1 תו תו תו תו תו תו,כותרת 1 תו תו תו תו תו תו תו תו,כותרת 1 תו1 תו1 תו תו תו תו,Art One"/>
    <w:basedOn w:val="Base"/>
    <w:next w:val="Para20"/>
    <w:link w:val="Heading1Char"/>
    <w:qFormat/>
    <w:rsid w:val="00795FDF"/>
    <w:pPr>
      <w:keepNext/>
      <w:numPr>
        <w:numId w:val="39"/>
      </w:numPr>
      <w:spacing w:before="240"/>
      <w:outlineLvl w:val="0"/>
    </w:pPr>
    <w:rPr>
      <w:b/>
      <w:bCs/>
      <w:smallCaps/>
      <w:sz w:val="28"/>
      <w:szCs w:val="32"/>
    </w:rPr>
  </w:style>
  <w:style w:type="paragraph" w:styleId="Heading2">
    <w:name w:val="heading 2"/>
    <w:aliases w:val="Hn2,H2,Reset numbering,Heading Contents,heading-two,2,h2,s,Titre 2 ALD,כותרת 2 תו תו תו תו תו,רמה 2,א2,כותרת 2 תו תו תו תו,כותרת 2 תו תו תו תו תו תו תו,H21,H22,H211,H23,H212,H221,H2111,H24,H25,H213,H222,H2112,H231,H2121,H2211,H21111,ת"/>
    <w:basedOn w:val="Base"/>
    <w:next w:val="Para20"/>
    <w:link w:val="Heading2Char"/>
    <w:qFormat/>
    <w:rsid w:val="00795FDF"/>
    <w:pPr>
      <w:keepNext/>
      <w:numPr>
        <w:ilvl w:val="1"/>
        <w:numId w:val="39"/>
      </w:numPr>
      <w:spacing w:before="240"/>
      <w:outlineLvl w:val="1"/>
    </w:pPr>
    <w:rPr>
      <w:b/>
      <w:bCs/>
      <w:sz w:val="28"/>
      <w:szCs w:val="28"/>
    </w:rPr>
  </w:style>
  <w:style w:type="paragraph" w:styleId="Heading3">
    <w:name w:val="heading 3"/>
    <w:aliases w:val="Hn3,H3,Level 1 - 1 Char,Level 1 - 1 Char Char,Level 1 - 1 Char Char Char Char Char,Level 1 - 1 Char Char Char,Level 1 - 1,Level 1 - 1 Char Char Char Char Char Char Char Char,Level 1 - 1 Char Char Char Char Char Char Char תו,h3,Map,3,H31"/>
    <w:basedOn w:val="Base"/>
    <w:next w:val="Para20"/>
    <w:link w:val="Heading3Char"/>
    <w:qFormat/>
    <w:rsid w:val="00795FDF"/>
    <w:pPr>
      <w:keepNext/>
      <w:numPr>
        <w:ilvl w:val="2"/>
        <w:numId w:val="39"/>
      </w:numPr>
      <w:spacing w:before="240"/>
      <w:outlineLvl w:val="2"/>
    </w:pPr>
    <w:rPr>
      <w:b/>
      <w:bCs/>
    </w:rPr>
  </w:style>
  <w:style w:type="paragraph" w:styleId="Heading4">
    <w:name w:val="heading 4"/>
    <w:aliases w:val="Hn4,H4,Heading 4 Char Char,Heading 4 Char Char Char,Heading 4 Char Char Char Char Char Char,Heading 4 Char Char Char Char Char תו,Heading 4 Char Char Char Char Char,Heading 4 Char Char Char Char Char תו Char,h4,4,רמה 4,א4,4heading,l4,rh1"/>
    <w:basedOn w:val="Base"/>
    <w:next w:val="Para20"/>
    <w:link w:val="Heading4Char"/>
    <w:qFormat/>
    <w:rsid w:val="00795FDF"/>
    <w:pPr>
      <w:keepNext/>
      <w:numPr>
        <w:ilvl w:val="3"/>
        <w:numId w:val="39"/>
      </w:numPr>
      <w:spacing w:before="240"/>
      <w:outlineLvl w:val="3"/>
    </w:pPr>
    <w:rPr>
      <w:b/>
      <w:bCs/>
    </w:rPr>
  </w:style>
  <w:style w:type="paragraph" w:styleId="Heading5">
    <w:name w:val="heading 5"/>
    <w:aliases w:val="Hn5,H5,Heading 5 Char,Char Char Char Char,Heading 5 תו1,Heading 5 תו תו,5,h5,hed5,hed 5,H51,H510,H511,H512,H513,H514,H515,H516,H517,H518,H519,H52,H520,H521,H522,H523,H524,H525,H526,H527,H528,H529,H53,H530,H531,H532,H533,H534,H535,H536"/>
    <w:basedOn w:val="Base"/>
    <w:next w:val="Para20"/>
    <w:link w:val="Heading5Char1"/>
    <w:qFormat/>
    <w:rsid w:val="00795FDF"/>
    <w:pPr>
      <w:keepNext/>
      <w:numPr>
        <w:ilvl w:val="4"/>
        <w:numId w:val="39"/>
      </w:numPr>
      <w:spacing w:before="240"/>
      <w:outlineLvl w:val="4"/>
    </w:pPr>
    <w:rPr>
      <w:b/>
      <w:bCs/>
    </w:rPr>
  </w:style>
  <w:style w:type="paragraph" w:styleId="Heading6">
    <w:name w:val="heading 6"/>
    <w:aliases w:val="H6,Hn6,תו12,hed6"/>
    <w:basedOn w:val="Base"/>
    <w:next w:val="Para20"/>
    <w:link w:val="Heading6Char"/>
    <w:qFormat/>
    <w:rsid w:val="00795FDF"/>
    <w:pPr>
      <w:keepNext/>
      <w:numPr>
        <w:ilvl w:val="5"/>
        <w:numId w:val="39"/>
      </w:numPr>
      <w:spacing w:before="240"/>
      <w:outlineLvl w:val="5"/>
    </w:pPr>
    <w:rPr>
      <w:b/>
      <w:bCs/>
    </w:rPr>
  </w:style>
  <w:style w:type="paragraph" w:styleId="Heading7">
    <w:name w:val="heading 7"/>
    <w:aliases w:val="תו11"/>
    <w:basedOn w:val="Normal"/>
    <w:next w:val="Normal"/>
    <w:link w:val="Heading7Char"/>
    <w:qFormat/>
    <w:rsid w:val="00795FDF"/>
    <w:pPr>
      <w:numPr>
        <w:ilvl w:val="6"/>
        <w:numId w:val="28"/>
      </w:numPr>
      <w:spacing w:before="240" w:after="60"/>
      <w:outlineLvl w:val="6"/>
    </w:pPr>
  </w:style>
  <w:style w:type="paragraph" w:styleId="Heading8">
    <w:name w:val="heading 8"/>
    <w:aliases w:val="תו10"/>
    <w:basedOn w:val="Normal"/>
    <w:next w:val="Normal"/>
    <w:link w:val="Heading8Char"/>
    <w:qFormat/>
    <w:rsid w:val="00795FDF"/>
    <w:pPr>
      <w:numPr>
        <w:ilvl w:val="7"/>
        <w:numId w:val="28"/>
      </w:numPr>
      <w:spacing w:before="240" w:after="60"/>
      <w:outlineLvl w:val="7"/>
    </w:pPr>
    <w:rPr>
      <w:i/>
      <w:iCs/>
    </w:rPr>
  </w:style>
  <w:style w:type="paragraph" w:styleId="Heading9">
    <w:name w:val="heading 9"/>
    <w:aliases w:val="תו9"/>
    <w:basedOn w:val="Normal"/>
    <w:next w:val="Normal"/>
    <w:link w:val="Heading9Char"/>
    <w:qFormat/>
    <w:rsid w:val="00795FDF"/>
    <w:pPr>
      <w:numPr>
        <w:ilvl w:val="8"/>
        <w:numId w:val="28"/>
      </w:numPr>
      <w:spacing w:before="240" w:after="60"/>
      <w:outlineLvl w:val="8"/>
    </w:pPr>
    <w:rPr>
      <w:rFonts w:ascii="Arial" w:hAnsi="Arial" w:cs="Arial"/>
    </w:rPr>
  </w:style>
  <w:style w:type="character" w:default="1" w:styleId="DefaultParagraphFont">
    <w:name w:val="Default Paragraph Font"/>
    <w:uiPriority w:val="1"/>
    <w:semiHidden/>
    <w:unhideWhenUsed/>
    <w:rsid w:val="00A448D6"/>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rsid w:val="00A448D6"/>
  </w:style>
  <w:style w:type="character" w:customStyle="1" w:styleId="Heading1Char">
    <w:name w:val="Heading 1 Char"/>
    <w:aliases w:val="Hn1 Char,H1 Char,Section Heading Char,Header1 Char,h1 Char,כותרת 1 תו2 תו Char,כותרת 1 תו1 תו1 תו Char,כותרת 1 תו תו תו תו Char,כותרת 1 תו1 תו תו תו תו Char,כותרת 1 תו תו תו תו תו תו Char,כותרת 1 תו1 תו תו תו תו תו תו Char,Art One Char"/>
    <w:basedOn w:val="DefaultParagraphFont"/>
    <w:link w:val="Heading1"/>
    <w:rsid w:val="00795FDF"/>
    <w:rPr>
      <w:rFonts w:ascii="David" w:eastAsia="Times New Roman" w:hAnsi="David" w:cs="David"/>
      <w:b/>
      <w:bCs/>
      <w:smallCaps/>
      <w:sz w:val="28"/>
      <w:szCs w:val="32"/>
      <w:lang w:eastAsia="he-IL"/>
    </w:rPr>
  </w:style>
  <w:style w:type="character" w:customStyle="1" w:styleId="Heading2Char">
    <w:name w:val="Heading 2 Char"/>
    <w:aliases w:val="Hn2 Char,H2 Char,Reset numbering Char,Heading Contents Char,heading-two Char,2 Char,h2 Char,s Char,Titre 2 ALD Char,כותרת 2 תו תו תו תו תו Char,רמה 2 Char,א2 Char,כותרת 2 תו תו תו תו Char,כותרת 2 תו תו תו תו תו תו תו Char,H21 Char,ת Char"/>
    <w:basedOn w:val="DefaultParagraphFont"/>
    <w:link w:val="Heading2"/>
    <w:rsid w:val="00795FDF"/>
    <w:rPr>
      <w:rFonts w:ascii="David" w:eastAsia="Times New Roman" w:hAnsi="David" w:cs="David"/>
      <w:b/>
      <w:bCs/>
      <w:sz w:val="28"/>
      <w:szCs w:val="28"/>
      <w:lang w:eastAsia="he-IL"/>
    </w:rPr>
  </w:style>
  <w:style w:type="character" w:customStyle="1" w:styleId="Heading3Char">
    <w:name w:val="Heading 3 Char"/>
    <w:aliases w:val="Hn3 Char,H3 Char,Level 1 - 1 Char Char1,Level 1 - 1 Char Char Char1,Level 1 - 1 Char Char Char Char Char Char,Level 1 - 1 Char Char Char Char,Level 1 - 1 Char1,Level 1 - 1 Char Char Char Char Char Char Char Char Char,h3 Char,Map Char"/>
    <w:basedOn w:val="DefaultParagraphFont"/>
    <w:link w:val="Heading3"/>
    <w:rsid w:val="00795FDF"/>
    <w:rPr>
      <w:rFonts w:ascii="David" w:eastAsia="Times New Roman" w:hAnsi="David" w:cs="David"/>
      <w:b/>
      <w:bCs/>
      <w:sz w:val="24"/>
      <w:szCs w:val="24"/>
      <w:lang w:eastAsia="he-IL"/>
    </w:rPr>
  </w:style>
  <w:style w:type="character" w:customStyle="1" w:styleId="Heading4Char">
    <w:name w:val="Heading 4 Char"/>
    <w:aliases w:val="Hn4 Char,H4 Char,Heading 4 Char Char Char1,Heading 4 Char Char Char Char,Heading 4 Char Char Char Char Char Char Char,Heading 4 Char Char Char Char Char תו Char1,Heading 4 Char Char Char Char Char Char1,h4 Char,4 Char,רמה 4 Char,א4 Char"/>
    <w:basedOn w:val="DefaultParagraphFont"/>
    <w:link w:val="Heading4"/>
    <w:rsid w:val="00795FDF"/>
    <w:rPr>
      <w:rFonts w:ascii="David" w:eastAsia="Times New Roman" w:hAnsi="David" w:cs="David"/>
      <w:b/>
      <w:bCs/>
      <w:sz w:val="24"/>
      <w:szCs w:val="24"/>
      <w:lang w:eastAsia="he-IL"/>
    </w:rPr>
  </w:style>
  <w:style w:type="character" w:customStyle="1" w:styleId="Heading5Char1">
    <w:name w:val="Heading 5 Char1"/>
    <w:aliases w:val="Hn5 Char,H5 Char,Heading 5 Char Char1,Char Char Char Char Char,Heading 5 תו1 Char1,Heading 5 תו תו Char1,5 Char,h5 Char,hed5 Char,hed 5 Char,H51 Char,H510 Char,H511 Char,H512 Char,H513 Char,H514 Char,H515 Char,H516 Char,H517 Char"/>
    <w:basedOn w:val="DefaultParagraphFont"/>
    <w:link w:val="Heading5"/>
    <w:rsid w:val="00795FDF"/>
    <w:rPr>
      <w:rFonts w:ascii="David" w:eastAsia="Times New Roman" w:hAnsi="David" w:cs="David"/>
      <w:b/>
      <w:bCs/>
      <w:sz w:val="24"/>
      <w:szCs w:val="24"/>
      <w:lang w:eastAsia="he-IL"/>
    </w:rPr>
  </w:style>
  <w:style w:type="character" w:customStyle="1" w:styleId="Heading6Char">
    <w:name w:val="Heading 6 Char"/>
    <w:aliases w:val="H6 Char,Hn6 Char,תו12 Char,hed6 Char"/>
    <w:basedOn w:val="DefaultParagraphFont"/>
    <w:link w:val="Heading6"/>
    <w:rsid w:val="00795FDF"/>
    <w:rPr>
      <w:rFonts w:ascii="David" w:eastAsia="Times New Roman" w:hAnsi="David" w:cs="David"/>
      <w:b/>
      <w:bCs/>
      <w:sz w:val="24"/>
      <w:szCs w:val="24"/>
      <w:lang w:eastAsia="he-IL"/>
    </w:rPr>
  </w:style>
  <w:style w:type="character" w:customStyle="1" w:styleId="Heading7Char">
    <w:name w:val="Heading 7 Char"/>
    <w:aliases w:val="תו11 Char"/>
    <w:basedOn w:val="DefaultParagraphFont"/>
    <w:link w:val="Heading7"/>
    <w:rsid w:val="00795FDF"/>
    <w:rPr>
      <w:rFonts w:ascii="Times New Roman" w:eastAsia="Times New Roman" w:hAnsi="Times New Roman" w:cs="David"/>
      <w:sz w:val="24"/>
      <w:szCs w:val="24"/>
    </w:rPr>
  </w:style>
  <w:style w:type="character" w:customStyle="1" w:styleId="Heading8Char">
    <w:name w:val="Heading 8 Char"/>
    <w:aliases w:val="תו10 Char"/>
    <w:basedOn w:val="DefaultParagraphFont"/>
    <w:link w:val="Heading8"/>
    <w:rsid w:val="00795FDF"/>
    <w:rPr>
      <w:rFonts w:ascii="Times New Roman" w:eastAsia="Times New Roman" w:hAnsi="Times New Roman" w:cs="David"/>
      <w:i/>
      <w:iCs/>
      <w:sz w:val="24"/>
      <w:szCs w:val="24"/>
    </w:rPr>
  </w:style>
  <w:style w:type="character" w:customStyle="1" w:styleId="Heading9Char">
    <w:name w:val="Heading 9 Char"/>
    <w:aliases w:val="תו9 Char"/>
    <w:basedOn w:val="DefaultParagraphFont"/>
    <w:link w:val="Heading9"/>
    <w:rsid w:val="00795FDF"/>
    <w:rPr>
      <w:rFonts w:ascii="Arial" w:eastAsia="Times New Roman" w:hAnsi="Arial" w:cs="Arial"/>
    </w:rPr>
  </w:style>
  <w:style w:type="paragraph" w:styleId="TOC1">
    <w:name w:val="toc 1"/>
    <w:basedOn w:val="Base"/>
    <w:uiPriority w:val="39"/>
    <w:rsid w:val="00795FDF"/>
    <w:pPr>
      <w:tabs>
        <w:tab w:val="left" w:pos="1134"/>
        <w:tab w:val="left" w:leader="dot" w:pos="8505"/>
      </w:tabs>
    </w:pPr>
    <w:rPr>
      <w:b/>
      <w:bCs/>
    </w:rPr>
  </w:style>
  <w:style w:type="paragraph" w:styleId="TOC2">
    <w:name w:val="toc 2"/>
    <w:basedOn w:val="TOC1"/>
    <w:uiPriority w:val="39"/>
    <w:rsid w:val="00795FDF"/>
    <w:rPr>
      <w:b w:val="0"/>
      <w:bCs w:val="0"/>
      <w:noProof/>
    </w:rPr>
  </w:style>
  <w:style w:type="paragraph" w:styleId="TOC3">
    <w:name w:val="toc 3"/>
    <w:basedOn w:val="TOC2"/>
    <w:uiPriority w:val="39"/>
    <w:qFormat/>
    <w:rsid w:val="00795FDF"/>
    <w:rPr>
      <w:szCs w:val="22"/>
    </w:rPr>
  </w:style>
  <w:style w:type="paragraph" w:styleId="TOC4">
    <w:name w:val="toc 4"/>
    <w:basedOn w:val="TOC3"/>
    <w:uiPriority w:val="39"/>
    <w:rsid w:val="00795FDF"/>
  </w:style>
  <w:style w:type="paragraph" w:styleId="TOC5">
    <w:name w:val="toc 5"/>
    <w:basedOn w:val="TOC4"/>
    <w:uiPriority w:val="39"/>
    <w:rsid w:val="00795FDF"/>
  </w:style>
  <w:style w:type="paragraph" w:styleId="TOC6">
    <w:name w:val="toc 6"/>
    <w:basedOn w:val="Normal"/>
    <w:next w:val="Normal"/>
    <w:uiPriority w:val="39"/>
    <w:unhideWhenUsed/>
    <w:rsid w:val="00795FDF"/>
    <w:pPr>
      <w:spacing w:after="100"/>
      <w:ind w:left="1200"/>
    </w:pPr>
  </w:style>
  <w:style w:type="paragraph" w:styleId="TOC7">
    <w:name w:val="toc 7"/>
    <w:basedOn w:val="Normal"/>
    <w:next w:val="Normal"/>
    <w:uiPriority w:val="39"/>
    <w:unhideWhenUsed/>
    <w:rsid w:val="00795FDF"/>
    <w:pPr>
      <w:spacing w:after="100"/>
      <w:ind w:left="1440"/>
    </w:pPr>
  </w:style>
  <w:style w:type="paragraph" w:styleId="TOC8">
    <w:name w:val="toc 8"/>
    <w:basedOn w:val="Normal"/>
    <w:next w:val="Normal"/>
    <w:uiPriority w:val="39"/>
    <w:unhideWhenUsed/>
    <w:rsid w:val="00795FDF"/>
    <w:pPr>
      <w:spacing w:after="100"/>
      <w:ind w:left="1680"/>
    </w:pPr>
  </w:style>
  <w:style w:type="paragraph" w:styleId="TOC9">
    <w:name w:val="toc 9"/>
    <w:basedOn w:val="Normal"/>
    <w:next w:val="Normal"/>
    <w:uiPriority w:val="39"/>
    <w:unhideWhenUsed/>
    <w:rsid w:val="00795FDF"/>
    <w:pPr>
      <w:spacing w:after="100"/>
      <w:ind w:left="1920"/>
    </w:pPr>
  </w:style>
  <w:style w:type="paragraph" w:customStyle="1" w:styleId="Base">
    <w:name w:val="Base"/>
    <w:link w:val="Base0"/>
    <w:rsid w:val="00795FDF"/>
    <w:pPr>
      <w:bidi/>
      <w:spacing w:before="120" w:after="0" w:line="320" w:lineRule="exact"/>
      <w:jc w:val="both"/>
    </w:pPr>
    <w:rPr>
      <w:rFonts w:ascii="David" w:eastAsia="Times New Roman" w:hAnsi="David" w:cs="David"/>
      <w:sz w:val="24"/>
      <w:szCs w:val="24"/>
      <w:lang w:eastAsia="he-IL"/>
    </w:rPr>
  </w:style>
  <w:style w:type="paragraph" w:customStyle="1" w:styleId="AlphaList0">
    <w:name w:val="Alpha List 0"/>
    <w:basedOn w:val="Base"/>
    <w:rsid w:val="00795FDF"/>
    <w:pPr>
      <w:numPr>
        <w:numId w:val="1"/>
      </w:numPr>
    </w:pPr>
  </w:style>
  <w:style w:type="paragraph" w:customStyle="1" w:styleId="AlphaList1">
    <w:name w:val="Alpha List 1"/>
    <w:basedOn w:val="Base"/>
    <w:link w:val="AlphaList1Char"/>
    <w:rsid w:val="00795FDF"/>
    <w:pPr>
      <w:numPr>
        <w:numId w:val="2"/>
      </w:numPr>
    </w:pPr>
  </w:style>
  <w:style w:type="paragraph" w:customStyle="1" w:styleId="AlphaList2">
    <w:name w:val="Alpha List 2"/>
    <w:basedOn w:val="Base"/>
    <w:link w:val="AlphaList20"/>
    <w:qFormat/>
    <w:rsid w:val="00795FDF"/>
    <w:pPr>
      <w:numPr>
        <w:numId w:val="3"/>
      </w:numPr>
    </w:pPr>
  </w:style>
  <w:style w:type="paragraph" w:customStyle="1" w:styleId="AlphaList3">
    <w:name w:val="Alpha List 3"/>
    <w:basedOn w:val="Base"/>
    <w:link w:val="AlphaList30"/>
    <w:rsid w:val="00795FDF"/>
    <w:pPr>
      <w:numPr>
        <w:numId w:val="4"/>
      </w:numPr>
    </w:pPr>
  </w:style>
  <w:style w:type="paragraph" w:customStyle="1" w:styleId="AlphaList4">
    <w:name w:val="Alpha List 4"/>
    <w:basedOn w:val="Base"/>
    <w:rsid w:val="00795FDF"/>
    <w:pPr>
      <w:numPr>
        <w:numId w:val="5"/>
      </w:numPr>
    </w:pPr>
  </w:style>
  <w:style w:type="paragraph" w:customStyle="1" w:styleId="AlphaList5">
    <w:name w:val="Alpha List 5"/>
    <w:basedOn w:val="Base"/>
    <w:rsid w:val="00795FDF"/>
    <w:pPr>
      <w:numPr>
        <w:numId w:val="6"/>
      </w:numPr>
      <w:tabs>
        <w:tab w:val="left" w:pos="2211"/>
      </w:tabs>
    </w:pPr>
  </w:style>
  <w:style w:type="paragraph" w:customStyle="1" w:styleId="BulletList0">
    <w:name w:val="Bullet List 0"/>
    <w:basedOn w:val="Base"/>
    <w:link w:val="BulletList00"/>
    <w:rsid w:val="00795FDF"/>
    <w:pPr>
      <w:numPr>
        <w:numId w:val="7"/>
      </w:numPr>
    </w:pPr>
  </w:style>
  <w:style w:type="paragraph" w:customStyle="1" w:styleId="BulletList1">
    <w:name w:val="Bullet List 1"/>
    <w:basedOn w:val="Base"/>
    <w:link w:val="BulletList10"/>
    <w:rsid w:val="00795FDF"/>
    <w:pPr>
      <w:numPr>
        <w:numId w:val="8"/>
      </w:numPr>
    </w:pPr>
  </w:style>
  <w:style w:type="paragraph" w:customStyle="1" w:styleId="BulletList2">
    <w:name w:val="Bullet List 2"/>
    <w:basedOn w:val="Base"/>
    <w:link w:val="BulletList20"/>
    <w:rsid w:val="00795FDF"/>
    <w:pPr>
      <w:numPr>
        <w:numId w:val="9"/>
      </w:numPr>
    </w:pPr>
  </w:style>
  <w:style w:type="paragraph" w:customStyle="1" w:styleId="BulletList3">
    <w:name w:val="Bullet List 3"/>
    <w:basedOn w:val="Base"/>
    <w:link w:val="BulletList30"/>
    <w:rsid w:val="00795FDF"/>
    <w:pPr>
      <w:numPr>
        <w:numId w:val="10"/>
      </w:numPr>
    </w:pPr>
  </w:style>
  <w:style w:type="paragraph" w:customStyle="1" w:styleId="BulletList4">
    <w:name w:val="Bullet List 4"/>
    <w:basedOn w:val="Base"/>
    <w:rsid w:val="00795FDF"/>
    <w:pPr>
      <w:numPr>
        <w:numId w:val="11"/>
      </w:numPr>
    </w:pPr>
  </w:style>
  <w:style w:type="paragraph" w:customStyle="1" w:styleId="BulletList5">
    <w:name w:val="Bullet List 5"/>
    <w:basedOn w:val="Base"/>
    <w:rsid w:val="00795FDF"/>
    <w:pPr>
      <w:numPr>
        <w:numId w:val="12"/>
      </w:numPr>
    </w:pPr>
  </w:style>
  <w:style w:type="paragraph" w:customStyle="1" w:styleId="DocTitle">
    <w:name w:val="Doc Title"/>
    <w:basedOn w:val="Base"/>
    <w:next w:val="Normal"/>
    <w:rsid w:val="00795FDF"/>
    <w:pPr>
      <w:spacing w:before="360" w:after="480" w:line="480" w:lineRule="exact"/>
      <w:jc w:val="center"/>
    </w:pPr>
    <w:rPr>
      <w:b/>
      <w:bCs/>
      <w:caps/>
      <w:spacing w:val="40"/>
      <w:kern w:val="48"/>
      <w:sz w:val="48"/>
      <w:szCs w:val="52"/>
    </w:rPr>
  </w:style>
  <w:style w:type="paragraph" w:customStyle="1" w:styleId="Draft">
    <w:name w:val="Draft"/>
    <w:basedOn w:val="Base"/>
    <w:rsid w:val="00795FDF"/>
    <w:rPr>
      <w:rFonts w:cs="Guttman Yad"/>
      <w:i/>
    </w:rPr>
  </w:style>
  <w:style w:type="paragraph" w:customStyle="1" w:styleId="Draft1">
    <w:name w:val="Draft1"/>
    <w:basedOn w:val="Base"/>
    <w:rsid w:val="00795FDF"/>
    <w:pPr>
      <w:ind w:left="357"/>
    </w:pPr>
    <w:rPr>
      <w:rFonts w:cs="Guttman Yad"/>
      <w:i/>
    </w:rPr>
  </w:style>
  <w:style w:type="paragraph" w:customStyle="1" w:styleId="FooterTitle">
    <w:name w:val="Footer Title"/>
    <w:basedOn w:val="Base"/>
    <w:rsid w:val="00795FDF"/>
    <w:pPr>
      <w:tabs>
        <w:tab w:val="center" w:pos="4536"/>
        <w:tab w:val="right" w:pos="9072"/>
      </w:tabs>
      <w:spacing w:line="240" w:lineRule="auto"/>
      <w:contextualSpacing/>
    </w:pPr>
    <w:rPr>
      <w:sz w:val="18"/>
      <w:szCs w:val="20"/>
    </w:rPr>
  </w:style>
  <w:style w:type="paragraph" w:customStyle="1" w:styleId="FirstPage">
    <w:name w:val="First Page"/>
    <w:basedOn w:val="Base"/>
    <w:rsid w:val="00795FDF"/>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b/>
      <w:bCs/>
      <w:sz w:val="36"/>
      <w:szCs w:val="40"/>
    </w:rPr>
  </w:style>
  <w:style w:type="paragraph" w:customStyle="1" w:styleId="Frame2">
    <w:name w:val="Frame 2"/>
    <w:basedOn w:val="Base"/>
    <w:rsid w:val="00795FDF"/>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795FDF"/>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rsid w:val="00795FDF"/>
    <w:pPr>
      <w:spacing w:line="240" w:lineRule="atLeast"/>
      <w:jc w:val="center"/>
    </w:pPr>
  </w:style>
  <w:style w:type="paragraph" w:customStyle="1" w:styleId="GraphicCaption">
    <w:name w:val="Graphic Caption"/>
    <w:basedOn w:val="Base"/>
    <w:rsid w:val="00795FDF"/>
    <w:pPr>
      <w:jc w:val="center"/>
    </w:pPr>
    <w:rPr>
      <w:bCs/>
    </w:rPr>
  </w:style>
  <w:style w:type="paragraph" w:customStyle="1" w:styleId="HeaderTitle">
    <w:name w:val="Header Title"/>
    <w:basedOn w:val="Base"/>
    <w:rsid w:val="00795FDF"/>
    <w:pPr>
      <w:tabs>
        <w:tab w:val="center" w:pos="4536"/>
        <w:tab w:val="right" w:pos="9072"/>
      </w:tabs>
      <w:spacing w:line="240" w:lineRule="auto"/>
      <w:contextualSpacing/>
    </w:pPr>
    <w:rPr>
      <w:sz w:val="18"/>
      <w:szCs w:val="20"/>
    </w:rPr>
  </w:style>
  <w:style w:type="paragraph" w:customStyle="1" w:styleId="ListContinue0">
    <w:name w:val="List Continue0"/>
    <w:basedOn w:val="Base"/>
    <w:rsid w:val="00795FDF"/>
    <w:pPr>
      <w:spacing w:before="0"/>
      <w:ind w:left="357"/>
      <w:contextualSpacing/>
    </w:pPr>
  </w:style>
  <w:style w:type="paragraph" w:customStyle="1" w:styleId="ListContinue1">
    <w:name w:val="List Continue1"/>
    <w:basedOn w:val="Base"/>
    <w:rsid w:val="00795FDF"/>
    <w:pPr>
      <w:spacing w:before="0"/>
      <w:ind w:left="720"/>
    </w:pPr>
  </w:style>
  <w:style w:type="paragraph" w:customStyle="1" w:styleId="ListContinue2">
    <w:name w:val="List Continue2"/>
    <w:basedOn w:val="Base"/>
    <w:link w:val="ListContinue2Char"/>
    <w:rsid w:val="00795FDF"/>
    <w:pPr>
      <w:spacing w:before="0"/>
      <w:ind w:left="1083"/>
    </w:pPr>
  </w:style>
  <w:style w:type="paragraph" w:customStyle="1" w:styleId="ListContinue3">
    <w:name w:val="List Continue3"/>
    <w:basedOn w:val="Base"/>
    <w:rsid w:val="00795FDF"/>
    <w:pPr>
      <w:spacing w:before="0"/>
      <w:ind w:left="1440"/>
    </w:pPr>
  </w:style>
  <w:style w:type="paragraph" w:customStyle="1" w:styleId="ListContinue4">
    <w:name w:val="List Continue4"/>
    <w:basedOn w:val="Base"/>
    <w:rsid w:val="00795FDF"/>
    <w:pPr>
      <w:spacing w:before="0"/>
      <w:ind w:left="1854"/>
    </w:pPr>
  </w:style>
  <w:style w:type="paragraph" w:customStyle="1" w:styleId="ListContinue5">
    <w:name w:val="List Continue5"/>
    <w:basedOn w:val="Base"/>
    <w:rsid w:val="00795FDF"/>
    <w:pPr>
      <w:spacing w:before="0"/>
      <w:ind w:left="2211"/>
    </w:pPr>
  </w:style>
  <w:style w:type="paragraph" w:customStyle="1" w:styleId="NumberList0">
    <w:name w:val="Number List 0"/>
    <w:basedOn w:val="Base"/>
    <w:rsid w:val="00795FDF"/>
    <w:pPr>
      <w:numPr>
        <w:numId w:val="13"/>
      </w:numPr>
    </w:pPr>
  </w:style>
  <w:style w:type="paragraph" w:customStyle="1" w:styleId="NumberList1">
    <w:name w:val="Number List 1"/>
    <w:basedOn w:val="Base"/>
    <w:rsid w:val="00795FDF"/>
    <w:pPr>
      <w:numPr>
        <w:numId w:val="14"/>
      </w:numPr>
    </w:pPr>
  </w:style>
  <w:style w:type="paragraph" w:customStyle="1" w:styleId="NumberList2">
    <w:name w:val="Number List 2"/>
    <w:basedOn w:val="Base"/>
    <w:rsid w:val="00795FDF"/>
    <w:pPr>
      <w:numPr>
        <w:numId w:val="15"/>
      </w:numPr>
    </w:pPr>
  </w:style>
  <w:style w:type="paragraph" w:customStyle="1" w:styleId="NumberList3">
    <w:name w:val="Number List 3"/>
    <w:basedOn w:val="Base"/>
    <w:rsid w:val="00795FDF"/>
    <w:pPr>
      <w:numPr>
        <w:numId w:val="61"/>
      </w:numPr>
    </w:pPr>
  </w:style>
  <w:style w:type="paragraph" w:customStyle="1" w:styleId="NumberList4">
    <w:name w:val="Number List 4"/>
    <w:basedOn w:val="Base"/>
    <w:rsid w:val="00795FDF"/>
    <w:pPr>
      <w:numPr>
        <w:numId w:val="16"/>
      </w:numPr>
    </w:pPr>
  </w:style>
  <w:style w:type="paragraph" w:customStyle="1" w:styleId="NumberList5">
    <w:name w:val="Number List 5"/>
    <w:basedOn w:val="Base"/>
    <w:rsid w:val="00795FDF"/>
    <w:pPr>
      <w:numPr>
        <w:numId w:val="17"/>
      </w:numPr>
      <w:tabs>
        <w:tab w:val="left" w:pos="2211"/>
      </w:tabs>
    </w:pPr>
  </w:style>
  <w:style w:type="paragraph" w:customStyle="1" w:styleId="OutlineList0">
    <w:name w:val="Outline List0"/>
    <w:basedOn w:val="Heading1"/>
    <w:qFormat/>
    <w:rsid w:val="00795FDF"/>
    <w:pPr>
      <w:keepNext w:val="0"/>
      <w:numPr>
        <w:numId w:val="40"/>
      </w:numPr>
      <w:spacing w:before="120"/>
      <w:outlineLvl w:val="9"/>
    </w:pPr>
    <w:rPr>
      <w:b w:val="0"/>
      <w:sz w:val="22"/>
      <w:szCs w:val="24"/>
    </w:rPr>
  </w:style>
  <w:style w:type="paragraph" w:customStyle="1" w:styleId="OutlineList1">
    <w:name w:val="Outline List1"/>
    <w:basedOn w:val="Heading1"/>
    <w:qFormat/>
    <w:rsid w:val="00795FDF"/>
    <w:pPr>
      <w:numPr>
        <w:ilvl w:val="1"/>
        <w:numId w:val="40"/>
      </w:numPr>
      <w:spacing w:before="120"/>
      <w:outlineLvl w:val="9"/>
    </w:pPr>
    <w:rPr>
      <w:b w:val="0"/>
      <w:bCs w:val="0"/>
      <w:sz w:val="22"/>
      <w:szCs w:val="24"/>
    </w:rPr>
  </w:style>
  <w:style w:type="paragraph" w:customStyle="1" w:styleId="OutlineList2">
    <w:name w:val="Outline List2"/>
    <w:basedOn w:val="Heading2"/>
    <w:qFormat/>
    <w:rsid w:val="00795FDF"/>
    <w:pPr>
      <w:keepNext w:val="0"/>
      <w:numPr>
        <w:ilvl w:val="2"/>
        <w:numId w:val="40"/>
      </w:numPr>
      <w:spacing w:before="120"/>
      <w:outlineLvl w:val="9"/>
    </w:pPr>
    <w:rPr>
      <w:b w:val="0"/>
      <w:bCs w:val="0"/>
      <w:sz w:val="22"/>
      <w:szCs w:val="24"/>
    </w:rPr>
  </w:style>
  <w:style w:type="paragraph" w:customStyle="1" w:styleId="OutlineList3">
    <w:name w:val="Outline List3"/>
    <w:basedOn w:val="Heading3"/>
    <w:qFormat/>
    <w:rsid w:val="00795FDF"/>
    <w:pPr>
      <w:keepNext w:val="0"/>
      <w:numPr>
        <w:ilvl w:val="3"/>
        <w:numId w:val="40"/>
      </w:numPr>
      <w:spacing w:before="120"/>
      <w:outlineLvl w:val="9"/>
    </w:pPr>
    <w:rPr>
      <w:b w:val="0"/>
      <w:bCs w:val="0"/>
    </w:rPr>
  </w:style>
  <w:style w:type="paragraph" w:customStyle="1" w:styleId="Para0">
    <w:name w:val="Para0"/>
    <w:basedOn w:val="Base"/>
    <w:rsid w:val="00795FDF"/>
  </w:style>
  <w:style w:type="paragraph" w:customStyle="1" w:styleId="Para0Title">
    <w:name w:val="Para0 Title"/>
    <w:basedOn w:val="Base"/>
    <w:next w:val="Para0"/>
    <w:rsid w:val="00795FDF"/>
    <w:pPr>
      <w:spacing w:before="240"/>
    </w:pPr>
    <w:rPr>
      <w:b/>
      <w:bCs/>
    </w:rPr>
  </w:style>
  <w:style w:type="paragraph" w:customStyle="1" w:styleId="Para10">
    <w:name w:val="Para1"/>
    <w:basedOn w:val="Base"/>
    <w:rsid w:val="00795FDF"/>
    <w:pPr>
      <w:ind w:left="357"/>
    </w:pPr>
  </w:style>
  <w:style w:type="paragraph" w:customStyle="1" w:styleId="Para1Title">
    <w:name w:val="Para1 Title"/>
    <w:basedOn w:val="Base"/>
    <w:next w:val="Para10"/>
    <w:rsid w:val="00795FDF"/>
    <w:pPr>
      <w:spacing w:before="240"/>
      <w:ind w:left="357"/>
    </w:pPr>
    <w:rPr>
      <w:b/>
      <w:bCs/>
    </w:rPr>
  </w:style>
  <w:style w:type="paragraph" w:customStyle="1" w:styleId="Para20">
    <w:name w:val="Para2"/>
    <w:basedOn w:val="Base"/>
    <w:qFormat/>
    <w:rsid w:val="00795FDF"/>
    <w:pPr>
      <w:ind w:left="720"/>
    </w:pPr>
  </w:style>
  <w:style w:type="paragraph" w:customStyle="1" w:styleId="Para2Title">
    <w:name w:val="Para2 Title"/>
    <w:basedOn w:val="Base"/>
    <w:next w:val="Para20"/>
    <w:rsid w:val="00795FDF"/>
    <w:pPr>
      <w:spacing w:before="240"/>
      <w:ind w:left="720"/>
    </w:pPr>
    <w:rPr>
      <w:b/>
      <w:bCs/>
    </w:rPr>
  </w:style>
  <w:style w:type="paragraph" w:customStyle="1" w:styleId="Para30">
    <w:name w:val="Para3"/>
    <w:basedOn w:val="Base"/>
    <w:rsid w:val="00795FDF"/>
    <w:pPr>
      <w:ind w:left="1083"/>
    </w:pPr>
  </w:style>
  <w:style w:type="paragraph" w:customStyle="1" w:styleId="Para3Title">
    <w:name w:val="Para3 Title"/>
    <w:basedOn w:val="Base"/>
    <w:next w:val="Para30"/>
    <w:rsid w:val="00795FDF"/>
    <w:pPr>
      <w:spacing w:before="240"/>
      <w:ind w:left="1083"/>
    </w:pPr>
    <w:rPr>
      <w:b/>
      <w:bCs/>
    </w:rPr>
  </w:style>
  <w:style w:type="paragraph" w:customStyle="1" w:styleId="Para4">
    <w:name w:val="Para4"/>
    <w:basedOn w:val="Base"/>
    <w:rsid w:val="00795FDF"/>
    <w:pPr>
      <w:ind w:left="1440"/>
    </w:pPr>
  </w:style>
  <w:style w:type="paragraph" w:customStyle="1" w:styleId="Para4Title">
    <w:name w:val="Para4 Title"/>
    <w:basedOn w:val="Base"/>
    <w:rsid w:val="00795FDF"/>
    <w:pPr>
      <w:spacing w:before="240"/>
      <w:ind w:left="1440"/>
    </w:pPr>
    <w:rPr>
      <w:b/>
      <w:bCs/>
    </w:rPr>
  </w:style>
  <w:style w:type="paragraph" w:customStyle="1" w:styleId="Para5">
    <w:name w:val="Para5"/>
    <w:basedOn w:val="Base"/>
    <w:qFormat/>
    <w:rsid w:val="00795FDF"/>
    <w:pPr>
      <w:ind w:left="1854"/>
    </w:pPr>
  </w:style>
  <w:style w:type="paragraph" w:customStyle="1" w:styleId="Para5Title">
    <w:name w:val="Para5 Title"/>
    <w:basedOn w:val="Base"/>
    <w:qFormat/>
    <w:rsid w:val="00795FDF"/>
    <w:pPr>
      <w:spacing w:before="240"/>
      <w:ind w:left="1854"/>
    </w:pPr>
    <w:rPr>
      <w:b/>
      <w:bCs/>
    </w:rPr>
  </w:style>
  <w:style w:type="paragraph" w:customStyle="1" w:styleId="Remark0">
    <w:name w:val="Remark0"/>
    <w:basedOn w:val="Base"/>
    <w:rsid w:val="00795FDF"/>
    <w:pPr>
      <w:numPr>
        <w:numId w:val="18"/>
      </w:numPr>
    </w:pPr>
    <w:rPr>
      <w:i/>
      <w:iCs/>
    </w:rPr>
  </w:style>
  <w:style w:type="paragraph" w:customStyle="1" w:styleId="Remark1">
    <w:name w:val="Remark1"/>
    <w:basedOn w:val="Base"/>
    <w:rsid w:val="00795FDF"/>
    <w:pPr>
      <w:numPr>
        <w:numId w:val="19"/>
      </w:numPr>
    </w:pPr>
    <w:rPr>
      <w:i/>
      <w:iCs/>
    </w:rPr>
  </w:style>
  <w:style w:type="paragraph" w:customStyle="1" w:styleId="Remark2">
    <w:name w:val="Remark2"/>
    <w:basedOn w:val="Base"/>
    <w:rsid w:val="00795FDF"/>
    <w:pPr>
      <w:numPr>
        <w:numId w:val="20"/>
      </w:numPr>
    </w:pPr>
    <w:rPr>
      <w:i/>
      <w:iCs/>
    </w:rPr>
  </w:style>
  <w:style w:type="paragraph" w:customStyle="1" w:styleId="Remark3">
    <w:name w:val="Remark3"/>
    <w:basedOn w:val="Base"/>
    <w:rsid w:val="00795FDF"/>
    <w:pPr>
      <w:numPr>
        <w:numId w:val="21"/>
      </w:numPr>
    </w:pPr>
    <w:rPr>
      <w:i/>
      <w:iCs/>
    </w:rPr>
  </w:style>
  <w:style w:type="paragraph" w:customStyle="1" w:styleId="Remark4">
    <w:name w:val="Remark4"/>
    <w:basedOn w:val="Base"/>
    <w:rsid w:val="00795FDF"/>
    <w:pPr>
      <w:numPr>
        <w:numId w:val="22"/>
      </w:numPr>
    </w:pPr>
    <w:rPr>
      <w:i/>
      <w:iCs/>
    </w:rPr>
  </w:style>
  <w:style w:type="paragraph" w:customStyle="1" w:styleId="Remark5">
    <w:name w:val="Remark5"/>
    <w:basedOn w:val="Base"/>
    <w:rsid w:val="00795FDF"/>
    <w:pPr>
      <w:numPr>
        <w:numId w:val="23"/>
      </w:numPr>
    </w:pPr>
    <w:rPr>
      <w:i/>
      <w:iCs/>
    </w:rPr>
  </w:style>
  <w:style w:type="paragraph" w:customStyle="1" w:styleId="SectionTitle">
    <w:name w:val="Section Title"/>
    <w:basedOn w:val="Base"/>
    <w:rsid w:val="00795FDF"/>
    <w:pPr>
      <w:jc w:val="center"/>
    </w:pPr>
    <w:rPr>
      <w:b/>
      <w:bCs/>
      <w:sz w:val="32"/>
      <w:szCs w:val="36"/>
    </w:rPr>
  </w:style>
  <w:style w:type="paragraph" w:customStyle="1" w:styleId="SubjectTitle">
    <w:name w:val="Subject Title"/>
    <w:basedOn w:val="Base"/>
    <w:next w:val="Para10"/>
    <w:rsid w:val="00795FDF"/>
    <w:pPr>
      <w:spacing w:before="360" w:after="240"/>
      <w:jc w:val="center"/>
    </w:pPr>
    <w:rPr>
      <w:b/>
      <w:bCs/>
      <w:smallCaps/>
      <w:spacing w:val="40"/>
      <w:sz w:val="40"/>
      <w:szCs w:val="44"/>
    </w:rPr>
  </w:style>
  <w:style w:type="paragraph" w:customStyle="1" w:styleId="TableCaption">
    <w:name w:val="Table Caption"/>
    <w:basedOn w:val="Base"/>
    <w:next w:val="Para10"/>
    <w:rsid w:val="00795FDF"/>
    <w:pPr>
      <w:jc w:val="center"/>
    </w:pPr>
    <w:rPr>
      <w:b/>
      <w:bCs/>
    </w:rPr>
  </w:style>
  <w:style w:type="paragraph" w:customStyle="1" w:styleId="TableAlpha">
    <w:name w:val="TableAlpha"/>
    <w:basedOn w:val="Base"/>
    <w:qFormat/>
    <w:rsid w:val="00795FDF"/>
    <w:pPr>
      <w:numPr>
        <w:numId w:val="24"/>
      </w:numPr>
      <w:tabs>
        <w:tab w:val="left" w:pos="357"/>
      </w:tabs>
      <w:spacing w:before="60" w:line="240" w:lineRule="exact"/>
      <w:jc w:val="left"/>
    </w:pPr>
  </w:style>
  <w:style w:type="paragraph" w:customStyle="1" w:styleId="TableBullet">
    <w:name w:val="TableBullet"/>
    <w:basedOn w:val="Base"/>
    <w:qFormat/>
    <w:rsid w:val="00795FDF"/>
    <w:pPr>
      <w:numPr>
        <w:numId w:val="25"/>
      </w:numPr>
      <w:spacing w:before="60" w:line="240" w:lineRule="exact"/>
      <w:ind w:left="357" w:hanging="357"/>
      <w:jc w:val="left"/>
    </w:pPr>
  </w:style>
  <w:style w:type="paragraph" w:customStyle="1" w:styleId="TableHead">
    <w:name w:val="TableHead"/>
    <w:basedOn w:val="Base"/>
    <w:qFormat/>
    <w:rsid w:val="00795FDF"/>
    <w:pPr>
      <w:spacing w:after="120"/>
      <w:jc w:val="center"/>
    </w:pPr>
    <w:rPr>
      <w:b/>
      <w:bCs/>
    </w:rPr>
  </w:style>
  <w:style w:type="paragraph" w:customStyle="1" w:styleId="TableNumeric">
    <w:name w:val="TableNumeric"/>
    <w:basedOn w:val="Base"/>
    <w:qFormat/>
    <w:rsid w:val="00795FDF"/>
    <w:pPr>
      <w:numPr>
        <w:numId w:val="26"/>
      </w:numPr>
      <w:spacing w:before="60" w:line="240" w:lineRule="exact"/>
      <w:jc w:val="left"/>
    </w:pPr>
  </w:style>
  <w:style w:type="paragraph" w:customStyle="1" w:styleId="TableOutline">
    <w:name w:val="TableOutline"/>
    <w:basedOn w:val="Base"/>
    <w:rsid w:val="00795FDF"/>
    <w:pPr>
      <w:numPr>
        <w:numId w:val="27"/>
      </w:numPr>
      <w:spacing w:before="60" w:line="240" w:lineRule="exact"/>
      <w:jc w:val="left"/>
    </w:pPr>
  </w:style>
  <w:style w:type="paragraph" w:customStyle="1" w:styleId="TableText">
    <w:name w:val="TableText"/>
    <w:basedOn w:val="Base"/>
    <w:link w:val="TableTextChar"/>
    <w:qFormat/>
    <w:rsid w:val="00795FDF"/>
    <w:pPr>
      <w:spacing w:before="60" w:line="240" w:lineRule="exact"/>
      <w:jc w:val="left"/>
    </w:pPr>
  </w:style>
  <w:style w:type="paragraph" w:customStyle="1" w:styleId="TableTitle">
    <w:name w:val="TableTitle"/>
    <w:basedOn w:val="Base"/>
    <w:qFormat/>
    <w:rsid w:val="00795FDF"/>
    <w:pPr>
      <w:spacing w:before="60" w:line="240" w:lineRule="exact"/>
      <w:jc w:val="left"/>
    </w:pPr>
    <w:rPr>
      <w:b/>
      <w:bCs/>
    </w:rPr>
  </w:style>
  <w:style w:type="paragraph" w:customStyle="1" w:styleId="a5">
    <w:name w:val="פסקת פתיחה"/>
    <w:basedOn w:val="Normal"/>
    <w:next w:val="Normal"/>
    <w:link w:val="a6"/>
    <w:qFormat/>
    <w:rsid w:val="00795FDF"/>
    <w:pPr>
      <w:overflowPunct w:val="0"/>
      <w:autoSpaceDE w:val="0"/>
      <w:autoSpaceDN w:val="0"/>
      <w:adjustRightInd w:val="0"/>
      <w:spacing w:after="120"/>
      <w:jc w:val="both"/>
      <w:textAlignment w:val="baseline"/>
    </w:pPr>
    <w:rPr>
      <w:rFonts w:cs="FrankRuehl"/>
      <w:kern w:val="28"/>
      <w:szCs w:val="26"/>
    </w:rPr>
  </w:style>
  <w:style w:type="character" w:customStyle="1" w:styleId="a6">
    <w:name w:val="פסקת פתיחה תו"/>
    <w:link w:val="a5"/>
    <w:rsid w:val="00795FDF"/>
    <w:rPr>
      <w:rFonts w:ascii="Times New Roman" w:eastAsia="Times New Roman" w:hAnsi="Times New Roman" w:cs="FrankRuehl"/>
      <w:kern w:val="28"/>
      <w:szCs w:val="26"/>
    </w:rPr>
  </w:style>
  <w:style w:type="character" w:styleId="PlaceholderText">
    <w:name w:val="Placeholder Text"/>
    <w:basedOn w:val="DefaultParagraphFont"/>
    <w:uiPriority w:val="99"/>
    <w:semiHidden/>
    <w:rsid w:val="00795FDF"/>
    <w:rPr>
      <w:color w:val="808080"/>
    </w:rPr>
  </w:style>
  <w:style w:type="table" w:styleId="TableGrid">
    <w:name w:val="Table Grid"/>
    <w:aliases w:val="טקסט טבלה תחתונה"/>
    <w:basedOn w:val="TableNormal"/>
    <w:uiPriority w:val="59"/>
    <w:rsid w:val="00795FDF"/>
    <w:pPr>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aliases w:val="Header תו"/>
    <w:basedOn w:val="Normal"/>
    <w:link w:val="HeaderChar"/>
    <w:unhideWhenUsed/>
    <w:rsid w:val="00795FDF"/>
    <w:pPr>
      <w:tabs>
        <w:tab w:val="center" w:pos="4153"/>
        <w:tab w:val="right" w:pos="8306"/>
      </w:tabs>
    </w:pPr>
  </w:style>
  <w:style w:type="character" w:customStyle="1" w:styleId="HeaderChar">
    <w:name w:val="Header Char"/>
    <w:aliases w:val="Header תו Char"/>
    <w:basedOn w:val="DefaultParagraphFont"/>
    <w:link w:val="Header"/>
    <w:rsid w:val="00795FDF"/>
    <w:rPr>
      <w:rFonts w:ascii="Times New Roman" w:eastAsia="Times New Roman" w:hAnsi="Times New Roman" w:cs="David"/>
      <w:sz w:val="24"/>
      <w:szCs w:val="24"/>
    </w:rPr>
  </w:style>
  <w:style w:type="paragraph" w:styleId="Footer">
    <w:name w:val="footer"/>
    <w:aliases w:val="תו8"/>
    <w:basedOn w:val="Normal"/>
    <w:link w:val="FooterChar"/>
    <w:uiPriority w:val="99"/>
    <w:unhideWhenUsed/>
    <w:rsid w:val="00795FDF"/>
    <w:pPr>
      <w:tabs>
        <w:tab w:val="center" w:pos="4153"/>
        <w:tab w:val="right" w:pos="8306"/>
      </w:tabs>
    </w:pPr>
  </w:style>
  <w:style w:type="character" w:customStyle="1" w:styleId="FooterChar">
    <w:name w:val="Footer Char"/>
    <w:aliases w:val="תו8 Char"/>
    <w:basedOn w:val="DefaultParagraphFont"/>
    <w:link w:val="Footer"/>
    <w:uiPriority w:val="99"/>
    <w:rsid w:val="00795FDF"/>
    <w:rPr>
      <w:rFonts w:ascii="Times New Roman" w:eastAsia="Times New Roman" w:hAnsi="Times New Roman" w:cs="David"/>
      <w:sz w:val="24"/>
      <w:szCs w:val="24"/>
    </w:rPr>
  </w:style>
  <w:style w:type="paragraph" w:styleId="ListParagraph">
    <w:name w:val="List Paragraph"/>
    <w:basedOn w:val="Normal"/>
    <w:link w:val="ListParagraphChar"/>
    <w:uiPriority w:val="34"/>
    <w:qFormat/>
    <w:rsid w:val="00795FDF"/>
    <w:pPr>
      <w:ind w:left="720"/>
    </w:pPr>
    <w:rPr>
      <w:rFonts w:ascii="Calibri" w:hAnsi="Calibri" w:cs="Times New Roman"/>
    </w:rPr>
  </w:style>
  <w:style w:type="character" w:styleId="CommentReference">
    <w:name w:val="annotation reference"/>
    <w:basedOn w:val="DefaultParagraphFont"/>
    <w:uiPriority w:val="99"/>
    <w:unhideWhenUsed/>
    <w:rsid w:val="00795FDF"/>
    <w:rPr>
      <w:sz w:val="16"/>
      <w:szCs w:val="16"/>
    </w:rPr>
  </w:style>
  <w:style w:type="paragraph" w:styleId="CommentText">
    <w:name w:val="annotation text"/>
    <w:aliases w:val="תו4"/>
    <w:basedOn w:val="Normal"/>
    <w:link w:val="CommentTextChar"/>
    <w:uiPriority w:val="99"/>
    <w:unhideWhenUsed/>
    <w:rsid w:val="00795FDF"/>
    <w:rPr>
      <w:sz w:val="20"/>
      <w:szCs w:val="20"/>
    </w:rPr>
  </w:style>
  <w:style w:type="character" w:customStyle="1" w:styleId="CommentTextChar">
    <w:name w:val="Comment Text Char"/>
    <w:aliases w:val="תו4 Char"/>
    <w:basedOn w:val="DefaultParagraphFont"/>
    <w:link w:val="CommentText"/>
    <w:uiPriority w:val="99"/>
    <w:rsid w:val="00795FDF"/>
    <w:rPr>
      <w:rFonts w:ascii="Times New Roman" w:eastAsia="Times New Roman" w:hAnsi="Times New Roman" w:cs="David"/>
      <w:sz w:val="20"/>
      <w:szCs w:val="20"/>
    </w:rPr>
  </w:style>
  <w:style w:type="paragraph" w:styleId="CommentSubject">
    <w:name w:val="annotation subject"/>
    <w:aliases w:val="תו3"/>
    <w:basedOn w:val="CommentText"/>
    <w:next w:val="CommentText"/>
    <w:link w:val="CommentSubjectChar"/>
    <w:uiPriority w:val="99"/>
    <w:unhideWhenUsed/>
    <w:rsid w:val="00795FDF"/>
    <w:rPr>
      <w:b/>
      <w:bCs/>
    </w:rPr>
  </w:style>
  <w:style w:type="character" w:customStyle="1" w:styleId="CommentSubjectChar">
    <w:name w:val="Comment Subject Char"/>
    <w:aliases w:val="תו3 Char"/>
    <w:basedOn w:val="CommentTextChar"/>
    <w:link w:val="CommentSubject"/>
    <w:uiPriority w:val="99"/>
    <w:rsid w:val="00795FDF"/>
    <w:rPr>
      <w:rFonts w:ascii="Times New Roman" w:eastAsia="Times New Roman" w:hAnsi="Times New Roman" w:cs="David"/>
      <w:b/>
      <w:bCs/>
      <w:sz w:val="20"/>
      <w:szCs w:val="20"/>
    </w:rPr>
  </w:style>
  <w:style w:type="paragraph" w:styleId="BalloonText">
    <w:name w:val="Balloon Text"/>
    <w:aliases w:val="תו6"/>
    <w:basedOn w:val="Normal"/>
    <w:link w:val="BalloonTextChar"/>
    <w:uiPriority w:val="99"/>
    <w:unhideWhenUsed/>
    <w:rsid w:val="00795FDF"/>
    <w:rPr>
      <w:rFonts w:ascii="Tahoma" w:hAnsi="Tahoma" w:cs="Tahoma"/>
      <w:sz w:val="18"/>
      <w:szCs w:val="18"/>
    </w:rPr>
  </w:style>
  <w:style w:type="character" w:customStyle="1" w:styleId="BalloonTextChar">
    <w:name w:val="Balloon Text Char"/>
    <w:aliases w:val="תו6 Char"/>
    <w:basedOn w:val="DefaultParagraphFont"/>
    <w:link w:val="BalloonText"/>
    <w:uiPriority w:val="99"/>
    <w:rsid w:val="00795FDF"/>
    <w:rPr>
      <w:rFonts w:ascii="Tahoma" w:eastAsia="Times New Roman" w:hAnsi="Tahoma" w:cs="Tahoma"/>
      <w:sz w:val="18"/>
      <w:szCs w:val="18"/>
    </w:rPr>
  </w:style>
  <w:style w:type="paragraph" w:styleId="Bibliography">
    <w:name w:val="Bibliography"/>
    <w:basedOn w:val="Normal"/>
    <w:next w:val="Normal"/>
    <w:uiPriority w:val="37"/>
    <w:semiHidden/>
    <w:unhideWhenUsed/>
    <w:rsid w:val="00795FDF"/>
  </w:style>
  <w:style w:type="paragraph" w:styleId="BlockText">
    <w:name w:val="Block Text"/>
    <w:basedOn w:val="Normal"/>
    <w:uiPriority w:val="99"/>
    <w:unhideWhenUsed/>
    <w:rsid w:val="00795FDF"/>
    <w:pPr>
      <w:pBdr>
        <w:top w:val="single" w:sz="2" w:space="10" w:color="5B9BD5" w:themeColor="accent1"/>
        <w:left w:val="single" w:sz="2" w:space="10" w:color="5B9BD5" w:themeColor="accent1"/>
        <w:bottom w:val="single" w:sz="2" w:space="10" w:color="5B9BD5" w:themeColor="accent1"/>
        <w:right w:val="single" w:sz="2" w:space="10" w:color="5B9BD5" w:themeColor="accent1"/>
      </w:pBdr>
      <w:ind w:left="1152" w:right="1152"/>
    </w:pPr>
    <w:rPr>
      <w:rFonts w:eastAsiaTheme="minorEastAsia"/>
      <w:i/>
      <w:iCs/>
      <w:color w:val="5B9BD5" w:themeColor="accent1"/>
    </w:rPr>
  </w:style>
  <w:style w:type="paragraph" w:styleId="BodyText">
    <w:name w:val="Body Text"/>
    <w:aliases w:val="תו1"/>
    <w:basedOn w:val="Normal"/>
    <w:link w:val="BodyTextChar"/>
    <w:uiPriority w:val="99"/>
    <w:unhideWhenUsed/>
    <w:rsid w:val="00795FDF"/>
    <w:pPr>
      <w:spacing w:after="120"/>
    </w:pPr>
  </w:style>
  <w:style w:type="character" w:customStyle="1" w:styleId="BodyTextChar">
    <w:name w:val="Body Text Char"/>
    <w:aliases w:val="תו1 Char"/>
    <w:basedOn w:val="DefaultParagraphFont"/>
    <w:link w:val="BodyText"/>
    <w:uiPriority w:val="99"/>
    <w:rsid w:val="00795FDF"/>
    <w:rPr>
      <w:rFonts w:ascii="Times New Roman" w:eastAsia="Times New Roman" w:hAnsi="Times New Roman" w:cs="David"/>
      <w:sz w:val="24"/>
      <w:szCs w:val="24"/>
    </w:rPr>
  </w:style>
  <w:style w:type="paragraph" w:styleId="BodyText2">
    <w:name w:val="Body Text 2"/>
    <w:basedOn w:val="Normal"/>
    <w:link w:val="BodyText2Char"/>
    <w:uiPriority w:val="99"/>
    <w:unhideWhenUsed/>
    <w:rsid w:val="00795FDF"/>
    <w:pPr>
      <w:spacing w:after="120" w:line="480" w:lineRule="auto"/>
    </w:pPr>
  </w:style>
  <w:style w:type="character" w:customStyle="1" w:styleId="BodyText2Char">
    <w:name w:val="Body Text 2 Char"/>
    <w:basedOn w:val="DefaultParagraphFont"/>
    <w:link w:val="BodyText2"/>
    <w:uiPriority w:val="99"/>
    <w:rsid w:val="00795FDF"/>
    <w:rPr>
      <w:rFonts w:ascii="Times New Roman" w:eastAsia="Times New Roman" w:hAnsi="Times New Roman" w:cs="David"/>
      <w:sz w:val="24"/>
      <w:szCs w:val="24"/>
    </w:rPr>
  </w:style>
  <w:style w:type="paragraph" w:styleId="BodyText3">
    <w:name w:val="Body Text 3"/>
    <w:basedOn w:val="Normal"/>
    <w:link w:val="BodyText3Char"/>
    <w:uiPriority w:val="99"/>
    <w:unhideWhenUsed/>
    <w:rsid w:val="00795FDF"/>
    <w:pPr>
      <w:spacing w:after="120"/>
    </w:pPr>
    <w:rPr>
      <w:sz w:val="16"/>
      <w:szCs w:val="16"/>
    </w:rPr>
  </w:style>
  <w:style w:type="character" w:customStyle="1" w:styleId="BodyText3Char">
    <w:name w:val="Body Text 3 Char"/>
    <w:basedOn w:val="DefaultParagraphFont"/>
    <w:link w:val="BodyText3"/>
    <w:uiPriority w:val="99"/>
    <w:rsid w:val="00795FDF"/>
    <w:rPr>
      <w:rFonts w:ascii="Times New Roman" w:eastAsia="Times New Roman" w:hAnsi="Times New Roman" w:cs="David"/>
      <w:sz w:val="16"/>
      <w:szCs w:val="16"/>
    </w:rPr>
  </w:style>
  <w:style w:type="paragraph" w:styleId="BodyTextFirstIndent">
    <w:name w:val="Body Text First Indent"/>
    <w:basedOn w:val="BodyText"/>
    <w:link w:val="BodyTextFirstIndentChar"/>
    <w:uiPriority w:val="99"/>
    <w:semiHidden/>
    <w:unhideWhenUsed/>
    <w:rsid w:val="00795FDF"/>
    <w:pPr>
      <w:spacing w:after="0"/>
      <w:ind w:firstLine="360"/>
    </w:pPr>
  </w:style>
  <w:style w:type="character" w:customStyle="1" w:styleId="BodyTextFirstIndentChar">
    <w:name w:val="Body Text First Indent Char"/>
    <w:basedOn w:val="BodyTextChar"/>
    <w:link w:val="BodyTextFirstIndent"/>
    <w:uiPriority w:val="99"/>
    <w:semiHidden/>
    <w:rsid w:val="00795FDF"/>
    <w:rPr>
      <w:rFonts w:ascii="Times New Roman" w:eastAsia="Times New Roman" w:hAnsi="Times New Roman" w:cs="David"/>
      <w:sz w:val="24"/>
      <w:szCs w:val="24"/>
    </w:rPr>
  </w:style>
  <w:style w:type="paragraph" w:styleId="BodyTextIndent">
    <w:name w:val="Body Text Indent"/>
    <w:aliases w:val="תו2"/>
    <w:basedOn w:val="Normal"/>
    <w:link w:val="BodyTextIndentChar"/>
    <w:uiPriority w:val="99"/>
    <w:unhideWhenUsed/>
    <w:rsid w:val="00795FDF"/>
    <w:pPr>
      <w:spacing w:after="120"/>
      <w:ind w:left="283"/>
    </w:pPr>
  </w:style>
  <w:style w:type="character" w:customStyle="1" w:styleId="BodyTextIndentChar">
    <w:name w:val="Body Text Indent Char"/>
    <w:aliases w:val="תו2 Char"/>
    <w:basedOn w:val="DefaultParagraphFont"/>
    <w:link w:val="BodyTextIndent"/>
    <w:uiPriority w:val="99"/>
    <w:rsid w:val="00795FDF"/>
    <w:rPr>
      <w:rFonts w:ascii="Times New Roman" w:eastAsia="Times New Roman" w:hAnsi="Times New Roman" w:cs="David"/>
      <w:sz w:val="24"/>
      <w:szCs w:val="24"/>
    </w:rPr>
  </w:style>
  <w:style w:type="paragraph" w:styleId="BodyTextFirstIndent2">
    <w:name w:val="Body Text First Indent 2"/>
    <w:basedOn w:val="BodyTextIndent"/>
    <w:link w:val="BodyTextFirstIndent2Char"/>
    <w:uiPriority w:val="99"/>
    <w:semiHidden/>
    <w:unhideWhenUsed/>
    <w:rsid w:val="00795FDF"/>
    <w:pPr>
      <w:spacing w:after="0"/>
      <w:ind w:left="360" w:firstLine="360"/>
    </w:pPr>
  </w:style>
  <w:style w:type="character" w:customStyle="1" w:styleId="BodyTextFirstIndent2Char">
    <w:name w:val="Body Text First Indent 2 Char"/>
    <w:basedOn w:val="BodyTextIndentChar"/>
    <w:link w:val="BodyTextFirstIndent2"/>
    <w:uiPriority w:val="99"/>
    <w:semiHidden/>
    <w:rsid w:val="00795FDF"/>
    <w:rPr>
      <w:rFonts w:ascii="Times New Roman" w:eastAsia="Times New Roman" w:hAnsi="Times New Roman" w:cs="David"/>
      <w:sz w:val="24"/>
      <w:szCs w:val="24"/>
    </w:rPr>
  </w:style>
  <w:style w:type="paragraph" w:styleId="BodyTextIndent2">
    <w:name w:val="Body Text Indent 2"/>
    <w:basedOn w:val="Normal"/>
    <w:link w:val="BodyTextIndent2Char"/>
    <w:uiPriority w:val="99"/>
    <w:semiHidden/>
    <w:unhideWhenUsed/>
    <w:rsid w:val="00795FDF"/>
    <w:pPr>
      <w:spacing w:after="120" w:line="480" w:lineRule="auto"/>
      <w:ind w:left="283"/>
    </w:pPr>
  </w:style>
  <w:style w:type="character" w:customStyle="1" w:styleId="BodyTextIndent2Char">
    <w:name w:val="Body Text Indent 2 Char"/>
    <w:basedOn w:val="DefaultParagraphFont"/>
    <w:link w:val="BodyTextIndent2"/>
    <w:uiPriority w:val="99"/>
    <w:semiHidden/>
    <w:rsid w:val="00795FDF"/>
    <w:rPr>
      <w:rFonts w:ascii="Times New Roman" w:eastAsia="Times New Roman" w:hAnsi="Times New Roman" w:cs="David"/>
      <w:sz w:val="24"/>
      <w:szCs w:val="24"/>
    </w:rPr>
  </w:style>
  <w:style w:type="paragraph" w:styleId="BodyTextIndent3">
    <w:name w:val="Body Text Indent 3"/>
    <w:basedOn w:val="Normal"/>
    <w:link w:val="BodyTextIndent3Char"/>
    <w:uiPriority w:val="99"/>
    <w:unhideWhenUsed/>
    <w:rsid w:val="00795FDF"/>
    <w:pPr>
      <w:spacing w:after="120"/>
      <w:ind w:left="283"/>
    </w:pPr>
    <w:rPr>
      <w:sz w:val="16"/>
      <w:szCs w:val="16"/>
    </w:rPr>
  </w:style>
  <w:style w:type="character" w:customStyle="1" w:styleId="BodyTextIndent3Char">
    <w:name w:val="Body Text Indent 3 Char"/>
    <w:basedOn w:val="DefaultParagraphFont"/>
    <w:link w:val="BodyTextIndent3"/>
    <w:uiPriority w:val="99"/>
    <w:rsid w:val="00795FDF"/>
    <w:rPr>
      <w:rFonts w:ascii="Times New Roman" w:eastAsia="Times New Roman" w:hAnsi="Times New Roman" w:cs="David"/>
      <w:sz w:val="16"/>
      <w:szCs w:val="16"/>
    </w:rPr>
  </w:style>
  <w:style w:type="paragraph" w:styleId="Caption">
    <w:name w:val="caption"/>
    <w:basedOn w:val="Normal"/>
    <w:next w:val="Normal"/>
    <w:uiPriority w:val="35"/>
    <w:unhideWhenUsed/>
    <w:qFormat/>
    <w:rsid w:val="00795FDF"/>
    <w:rPr>
      <w:i/>
      <w:iCs/>
      <w:color w:val="44546A" w:themeColor="text2"/>
      <w:sz w:val="18"/>
      <w:szCs w:val="18"/>
    </w:rPr>
  </w:style>
  <w:style w:type="paragraph" w:styleId="Closing">
    <w:name w:val="Closing"/>
    <w:basedOn w:val="Normal"/>
    <w:link w:val="ClosingChar"/>
    <w:uiPriority w:val="99"/>
    <w:semiHidden/>
    <w:unhideWhenUsed/>
    <w:rsid w:val="00795FDF"/>
    <w:pPr>
      <w:ind w:left="4252"/>
    </w:pPr>
  </w:style>
  <w:style w:type="character" w:customStyle="1" w:styleId="ClosingChar">
    <w:name w:val="Closing Char"/>
    <w:basedOn w:val="DefaultParagraphFont"/>
    <w:link w:val="Closing"/>
    <w:uiPriority w:val="99"/>
    <w:semiHidden/>
    <w:rsid w:val="00795FDF"/>
    <w:rPr>
      <w:rFonts w:ascii="Times New Roman" w:eastAsia="Times New Roman" w:hAnsi="Times New Roman" w:cs="David"/>
      <w:sz w:val="24"/>
      <w:szCs w:val="24"/>
    </w:rPr>
  </w:style>
  <w:style w:type="paragraph" w:styleId="Date">
    <w:name w:val="Date"/>
    <w:basedOn w:val="Normal"/>
    <w:next w:val="Normal"/>
    <w:link w:val="DateChar"/>
    <w:uiPriority w:val="99"/>
    <w:unhideWhenUsed/>
    <w:rsid w:val="00795FDF"/>
  </w:style>
  <w:style w:type="character" w:customStyle="1" w:styleId="DateChar">
    <w:name w:val="Date Char"/>
    <w:basedOn w:val="DefaultParagraphFont"/>
    <w:link w:val="Date"/>
    <w:uiPriority w:val="99"/>
    <w:rsid w:val="00795FDF"/>
    <w:rPr>
      <w:rFonts w:ascii="Times New Roman" w:eastAsia="Times New Roman" w:hAnsi="Times New Roman" w:cs="David"/>
      <w:sz w:val="24"/>
      <w:szCs w:val="24"/>
    </w:rPr>
  </w:style>
  <w:style w:type="paragraph" w:styleId="DocumentMap">
    <w:name w:val="Document Map"/>
    <w:aliases w:val="תו7"/>
    <w:basedOn w:val="Normal"/>
    <w:link w:val="DocumentMapChar"/>
    <w:unhideWhenUsed/>
    <w:rsid w:val="00795FDF"/>
    <w:rPr>
      <w:rFonts w:ascii="Segoe UI" w:hAnsi="Segoe UI" w:cs="Segoe UI"/>
      <w:sz w:val="16"/>
      <w:szCs w:val="16"/>
    </w:rPr>
  </w:style>
  <w:style w:type="character" w:customStyle="1" w:styleId="DocumentMapChar">
    <w:name w:val="Document Map Char"/>
    <w:aliases w:val="תו7 Char"/>
    <w:basedOn w:val="DefaultParagraphFont"/>
    <w:link w:val="DocumentMap"/>
    <w:rsid w:val="00795FDF"/>
    <w:rPr>
      <w:rFonts w:ascii="Segoe UI" w:eastAsia="Times New Roman" w:hAnsi="Segoe UI" w:cs="Segoe UI"/>
      <w:sz w:val="16"/>
      <w:szCs w:val="16"/>
    </w:rPr>
  </w:style>
  <w:style w:type="paragraph" w:styleId="E-mailSignature">
    <w:name w:val="E-mail Signature"/>
    <w:basedOn w:val="Normal"/>
    <w:link w:val="E-mailSignatureChar"/>
    <w:uiPriority w:val="99"/>
    <w:semiHidden/>
    <w:unhideWhenUsed/>
    <w:rsid w:val="00795FDF"/>
  </w:style>
  <w:style w:type="character" w:customStyle="1" w:styleId="E-mailSignatureChar">
    <w:name w:val="E-mail Signature Char"/>
    <w:basedOn w:val="DefaultParagraphFont"/>
    <w:link w:val="E-mailSignature"/>
    <w:uiPriority w:val="99"/>
    <w:semiHidden/>
    <w:rsid w:val="00795FDF"/>
    <w:rPr>
      <w:rFonts w:ascii="Times New Roman" w:eastAsia="Times New Roman" w:hAnsi="Times New Roman" w:cs="David"/>
      <w:sz w:val="24"/>
      <w:szCs w:val="24"/>
    </w:rPr>
  </w:style>
  <w:style w:type="paragraph" w:styleId="EndnoteText">
    <w:name w:val="endnote text"/>
    <w:basedOn w:val="Normal"/>
    <w:link w:val="EndnoteTextChar"/>
    <w:uiPriority w:val="99"/>
    <w:semiHidden/>
    <w:unhideWhenUsed/>
    <w:rsid w:val="00795FDF"/>
    <w:rPr>
      <w:sz w:val="20"/>
      <w:szCs w:val="20"/>
    </w:rPr>
  </w:style>
  <w:style w:type="character" w:customStyle="1" w:styleId="EndnoteTextChar">
    <w:name w:val="Endnote Text Char"/>
    <w:basedOn w:val="DefaultParagraphFont"/>
    <w:link w:val="EndnoteText"/>
    <w:uiPriority w:val="99"/>
    <w:semiHidden/>
    <w:rsid w:val="00795FDF"/>
    <w:rPr>
      <w:rFonts w:ascii="Times New Roman" w:eastAsia="Times New Roman" w:hAnsi="Times New Roman" w:cs="David"/>
      <w:sz w:val="20"/>
      <w:szCs w:val="20"/>
    </w:rPr>
  </w:style>
  <w:style w:type="paragraph" w:styleId="EnvelopeAddress">
    <w:name w:val="envelope address"/>
    <w:basedOn w:val="Normal"/>
    <w:uiPriority w:val="99"/>
    <w:unhideWhenUsed/>
    <w:rsid w:val="00795FDF"/>
    <w:pPr>
      <w:framePr w:w="7920" w:h="1980" w:hRule="exact" w:hSpace="180" w:wrap="auto" w:hAnchor="page" w:xAlign="center" w:yAlign="bottom"/>
      <w:ind w:left="2880"/>
    </w:pPr>
    <w:rPr>
      <w:rFonts w:asciiTheme="majorHAnsi" w:eastAsiaTheme="majorEastAsia" w:hAnsiTheme="majorHAnsi" w:cstheme="majorBidi"/>
    </w:rPr>
  </w:style>
  <w:style w:type="paragraph" w:styleId="EnvelopeReturn">
    <w:name w:val="envelope return"/>
    <w:basedOn w:val="Normal"/>
    <w:uiPriority w:val="99"/>
    <w:semiHidden/>
    <w:unhideWhenUsed/>
    <w:rsid w:val="00795FDF"/>
    <w:rPr>
      <w:rFonts w:asciiTheme="majorHAnsi" w:eastAsiaTheme="majorEastAsia" w:hAnsiTheme="majorHAnsi" w:cstheme="majorBidi"/>
      <w:sz w:val="20"/>
      <w:szCs w:val="20"/>
    </w:rPr>
  </w:style>
  <w:style w:type="paragraph" w:styleId="FootnoteText">
    <w:name w:val="footnote text"/>
    <w:aliases w:val="תו5"/>
    <w:basedOn w:val="Normal"/>
    <w:link w:val="FootnoteTextChar"/>
    <w:semiHidden/>
    <w:unhideWhenUsed/>
    <w:rsid w:val="00795FDF"/>
    <w:rPr>
      <w:sz w:val="20"/>
      <w:szCs w:val="20"/>
    </w:rPr>
  </w:style>
  <w:style w:type="character" w:customStyle="1" w:styleId="FootnoteTextChar">
    <w:name w:val="Footnote Text Char"/>
    <w:aliases w:val="תו5 Char"/>
    <w:basedOn w:val="DefaultParagraphFont"/>
    <w:link w:val="FootnoteText"/>
    <w:semiHidden/>
    <w:rsid w:val="00795FDF"/>
    <w:rPr>
      <w:rFonts w:ascii="Times New Roman" w:eastAsia="Times New Roman" w:hAnsi="Times New Roman" w:cs="David"/>
      <w:sz w:val="20"/>
      <w:szCs w:val="20"/>
    </w:rPr>
  </w:style>
  <w:style w:type="paragraph" w:styleId="HTMLAddress">
    <w:name w:val="HTML Address"/>
    <w:basedOn w:val="Normal"/>
    <w:link w:val="HTMLAddressChar"/>
    <w:uiPriority w:val="99"/>
    <w:semiHidden/>
    <w:unhideWhenUsed/>
    <w:rsid w:val="00795FDF"/>
    <w:rPr>
      <w:i/>
      <w:iCs/>
    </w:rPr>
  </w:style>
  <w:style w:type="character" w:customStyle="1" w:styleId="HTMLAddressChar">
    <w:name w:val="HTML Address Char"/>
    <w:basedOn w:val="DefaultParagraphFont"/>
    <w:link w:val="HTMLAddress"/>
    <w:uiPriority w:val="99"/>
    <w:semiHidden/>
    <w:rsid w:val="00795FDF"/>
    <w:rPr>
      <w:rFonts w:ascii="Times New Roman" w:eastAsia="Times New Roman" w:hAnsi="Times New Roman" w:cs="David"/>
      <w:i/>
      <w:iCs/>
      <w:sz w:val="24"/>
      <w:szCs w:val="24"/>
    </w:rPr>
  </w:style>
  <w:style w:type="paragraph" w:styleId="HTMLPreformatted">
    <w:name w:val="HTML Preformatted"/>
    <w:basedOn w:val="Normal"/>
    <w:link w:val="HTMLPreformattedChar"/>
    <w:uiPriority w:val="99"/>
    <w:semiHidden/>
    <w:unhideWhenUsed/>
    <w:rsid w:val="00795FDF"/>
    <w:rPr>
      <w:rFonts w:ascii="Consolas" w:hAnsi="Consolas"/>
      <w:sz w:val="20"/>
      <w:szCs w:val="20"/>
    </w:rPr>
  </w:style>
  <w:style w:type="character" w:customStyle="1" w:styleId="HTMLPreformattedChar">
    <w:name w:val="HTML Preformatted Char"/>
    <w:basedOn w:val="DefaultParagraphFont"/>
    <w:link w:val="HTMLPreformatted"/>
    <w:uiPriority w:val="99"/>
    <w:semiHidden/>
    <w:rsid w:val="00795FDF"/>
    <w:rPr>
      <w:rFonts w:ascii="Consolas" w:eastAsia="Times New Roman" w:hAnsi="Consolas" w:cs="David"/>
      <w:sz w:val="20"/>
      <w:szCs w:val="20"/>
    </w:rPr>
  </w:style>
  <w:style w:type="paragraph" w:styleId="Index1">
    <w:name w:val="index 1"/>
    <w:basedOn w:val="Normal"/>
    <w:next w:val="Normal"/>
    <w:uiPriority w:val="99"/>
    <w:semiHidden/>
    <w:unhideWhenUsed/>
    <w:rsid w:val="00795FDF"/>
    <w:pPr>
      <w:ind w:left="240" w:hanging="240"/>
    </w:pPr>
  </w:style>
  <w:style w:type="paragraph" w:styleId="Index2">
    <w:name w:val="index 2"/>
    <w:basedOn w:val="Normal"/>
    <w:next w:val="Normal"/>
    <w:uiPriority w:val="99"/>
    <w:semiHidden/>
    <w:unhideWhenUsed/>
    <w:rsid w:val="00795FDF"/>
    <w:pPr>
      <w:ind w:left="480" w:hanging="240"/>
    </w:pPr>
  </w:style>
  <w:style w:type="paragraph" w:styleId="Index3">
    <w:name w:val="index 3"/>
    <w:basedOn w:val="Normal"/>
    <w:next w:val="Normal"/>
    <w:uiPriority w:val="99"/>
    <w:semiHidden/>
    <w:unhideWhenUsed/>
    <w:rsid w:val="00795FDF"/>
    <w:pPr>
      <w:ind w:left="720" w:hanging="240"/>
    </w:pPr>
  </w:style>
  <w:style w:type="paragraph" w:styleId="Index4">
    <w:name w:val="index 4"/>
    <w:basedOn w:val="Normal"/>
    <w:next w:val="Normal"/>
    <w:uiPriority w:val="99"/>
    <w:semiHidden/>
    <w:unhideWhenUsed/>
    <w:rsid w:val="00795FDF"/>
    <w:pPr>
      <w:ind w:left="960" w:hanging="240"/>
    </w:pPr>
  </w:style>
  <w:style w:type="paragraph" w:styleId="Index5">
    <w:name w:val="index 5"/>
    <w:basedOn w:val="Normal"/>
    <w:next w:val="Normal"/>
    <w:uiPriority w:val="99"/>
    <w:semiHidden/>
    <w:unhideWhenUsed/>
    <w:rsid w:val="00795FDF"/>
    <w:pPr>
      <w:ind w:left="1200" w:hanging="240"/>
    </w:pPr>
  </w:style>
  <w:style w:type="paragraph" w:styleId="Index6">
    <w:name w:val="index 6"/>
    <w:basedOn w:val="Normal"/>
    <w:next w:val="Normal"/>
    <w:uiPriority w:val="99"/>
    <w:semiHidden/>
    <w:unhideWhenUsed/>
    <w:rsid w:val="00795FDF"/>
    <w:pPr>
      <w:ind w:left="1440" w:hanging="240"/>
    </w:pPr>
  </w:style>
  <w:style w:type="paragraph" w:styleId="Index7">
    <w:name w:val="index 7"/>
    <w:basedOn w:val="Normal"/>
    <w:next w:val="Normal"/>
    <w:uiPriority w:val="99"/>
    <w:semiHidden/>
    <w:unhideWhenUsed/>
    <w:rsid w:val="00795FDF"/>
    <w:pPr>
      <w:ind w:left="1680" w:hanging="240"/>
    </w:pPr>
  </w:style>
  <w:style w:type="paragraph" w:styleId="Index8">
    <w:name w:val="index 8"/>
    <w:basedOn w:val="Normal"/>
    <w:next w:val="Normal"/>
    <w:uiPriority w:val="99"/>
    <w:semiHidden/>
    <w:unhideWhenUsed/>
    <w:rsid w:val="00795FDF"/>
    <w:pPr>
      <w:ind w:left="1920" w:hanging="240"/>
    </w:pPr>
  </w:style>
  <w:style w:type="paragraph" w:styleId="Index9">
    <w:name w:val="index 9"/>
    <w:basedOn w:val="Normal"/>
    <w:next w:val="Normal"/>
    <w:uiPriority w:val="99"/>
    <w:semiHidden/>
    <w:unhideWhenUsed/>
    <w:rsid w:val="00795FDF"/>
    <w:pPr>
      <w:ind w:left="2160" w:hanging="240"/>
    </w:pPr>
  </w:style>
  <w:style w:type="paragraph" w:styleId="IndexHeading">
    <w:name w:val="index heading"/>
    <w:basedOn w:val="Normal"/>
    <w:next w:val="Index1"/>
    <w:uiPriority w:val="99"/>
    <w:semiHidden/>
    <w:unhideWhenUsed/>
    <w:rsid w:val="00795FDF"/>
    <w:rPr>
      <w:rFonts w:asciiTheme="majorHAnsi" w:eastAsiaTheme="majorEastAsia" w:hAnsiTheme="majorHAnsi" w:cstheme="majorBidi"/>
      <w:b/>
      <w:bCs/>
    </w:rPr>
  </w:style>
  <w:style w:type="paragraph" w:styleId="IntenseQuote">
    <w:name w:val="Intense Quote"/>
    <w:basedOn w:val="Normal"/>
    <w:next w:val="Normal"/>
    <w:link w:val="IntenseQuoteChar"/>
    <w:uiPriority w:val="30"/>
    <w:qFormat/>
    <w:rsid w:val="00795FDF"/>
    <w:pPr>
      <w:pBdr>
        <w:top w:val="single" w:sz="4" w:space="10" w:color="5B9BD5" w:themeColor="accent1"/>
        <w:bottom w:val="single" w:sz="4" w:space="10" w:color="5B9BD5" w:themeColor="accent1"/>
      </w:pBdr>
      <w:spacing w:before="360" w:after="360"/>
      <w:ind w:left="864" w:right="864"/>
      <w:jc w:val="center"/>
    </w:pPr>
    <w:rPr>
      <w:i/>
      <w:iCs/>
      <w:color w:val="5B9BD5" w:themeColor="accent1"/>
    </w:rPr>
  </w:style>
  <w:style w:type="character" w:customStyle="1" w:styleId="IntenseQuoteChar">
    <w:name w:val="Intense Quote Char"/>
    <w:basedOn w:val="DefaultParagraphFont"/>
    <w:link w:val="IntenseQuote"/>
    <w:uiPriority w:val="30"/>
    <w:rsid w:val="00795FDF"/>
    <w:rPr>
      <w:rFonts w:ascii="Times New Roman" w:eastAsia="Times New Roman" w:hAnsi="Times New Roman" w:cs="David"/>
      <w:i/>
      <w:iCs/>
      <w:color w:val="5B9BD5" w:themeColor="accent1"/>
      <w:sz w:val="24"/>
      <w:szCs w:val="24"/>
    </w:rPr>
  </w:style>
  <w:style w:type="paragraph" w:styleId="List">
    <w:name w:val="List"/>
    <w:basedOn w:val="Normal"/>
    <w:uiPriority w:val="99"/>
    <w:semiHidden/>
    <w:unhideWhenUsed/>
    <w:rsid w:val="00795FDF"/>
    <w:pPr>
      <w:ind w:left="283" w:hanging="283"/>
      <w:contextualSpacing/>
    </w:pPr>
  </w:style>
  <w:style w:type="paragraph" w:styleId="List2">
    <w:name w:val="List 2"/>
    <w:basedOn w:val="Normal"/>
    <w:uiPriority w:val="99"/>
    <w:semiHidden/>
    <w:unhideWhenUsed/>
    <w:rsid w:val="00795FDF"/>
    <w:pPr>
      <w:ind w:left="566" w:hanging="283"/>
      <w:contextualSpacing/>
    </w:pPr>
  </w:style>
  <w:style w:type="paragraph" w:styleId="List3">
    <w:name w:val="List 3"/>
    <w:basedOn w:val="Normal"/>
    <w:uiPriority w:val="99"/>
    <w:semiHidden/>
    <w:unhideWhenUsed/>
    <w:rsid w:val="00795FDF"/>
    <w:pPr>
      <w:ind w:left="849" w:hanging="283"/>
      <w:contextualSpacing/>
    </w:pPr>
  </w:style>
  <w:style w:type="paragraph" w:styleId="List4">
    <w:name w:val="List 4"/>
    <w:basedOn w:val="Normal"/>
    <w:uiPriority w:val="99"/>
    <w:semiHidden/>
    <w:unhideWhenUsed/>
    <w:rsid w:val="00795FDF"/>
    <w:pPr>
      <w:ind w:left="1132" w:hanging="283"/>
      <w:contextualSpacing/>
    </w:pPr>
  </w:style>
  <w:style w:type="paragraph" w:styleId="List5">
    <w:name w:val="List 5"/>
    <w:basedOn w:val="Normal"/>
    <w:uiPriority w:val="99"/>
    <w:semiHidden/>
    <w:unhideWhenUsed/>
    <w:rsid w:val="00795FDF"/>
    <w:pPr>
      <w:ind w:left="1415" w:hanging="283"/>
      <w:contextualSpacing/>
    </w:pPr>
  </w:style>
  <w:style w:type="paragraph" w:styleId="ListBullet">
    <w:name w:val="List Bullet"/>
    <w:basedOn w:val="Normal"/>
    <w:uiPriority w:val="99"/>
    <w:semiHidden/>
    <w:unhideWhenUsed/>
    <w:rsid w:val="00795FDF"/>
    <w:pPr>
      <w:numPr>
        <w:numId w:val="29"/>
      </w:numPr>
      <w:contextualSpacing/>
    </w:pPr>
  </w:style>
  <w:style w:type="paragraph" w:styleId="ListBullet2">
    <w:name w:val="List Bullet 2"/>
    <w:basedOn w:val="Normal"/>
    <w:uiPriority w:val="99"/>
    <w:semiHidden/>
    <w:unhideWhenUsed/>
    <w:rsid w:val="00795FDF"/>
    <w:pPr>
      <w:numPr>
        <w:numId w:val="30"/>
      </w:numPr>
      <w:contextualSpacing/>
    </w:pPr>
  </w:style>
  <w:style w:type="paragraph" w:styleId="ListBullet3">
    <w:name w:val="List Bullet 3"/>
    <w:basedOn w:val="Normal"/>
    <w:uiPriority w:val="99"/>
    <w:semiHidden/>
    <w:unhideWhenUsed/>
    <w:rsid w:val="00795FDF"/>
    <w:pPr>
      <w:numPr>
        <w:numId w:val="31"/>
      </w:numPr>
      <w:contextualSpacing/>
    </w:pPr>
  </w:style>
  <w:style w:type="paragraph" w:styleId="ListBullet4">
    <w:name w:val="List Bullet 4"/>
    <w:basedOn w:val="Normal"/>
    <w:uiPriority w:val="99"/>
    <w:semiHidden/>
    <w:unhideWhenUsed/>
    <w:rsid w:val="00795FDF"/>
    <w:pPr>
      <w:numPr>
        <w:numId w:val="32"/>
      </w:numPr>
      <w:contextualSpacing/>
    </w:pPr>
  </w:style>
  <w:style w:type="paragraph" w:styleId="ListBullet5">
    <w:name w:val="List Bullet 5"/>
    <w:basedOn w:val="Normal"/>
    <w:uiPriority w:val="99"/>
    <w:semiHidden/>
    <w:unhideWhenUsed/>
    <w:rsid w:val="00795FDF"/>
    <w:pPr>
      <w:numPr>
        <w:numId w:val="33"/>
      </w:numPr>
      <w:contextualSpacing/>
    </w:pPr>
  </w:style>
  <w:style w:type="paragraph" w:styleId="ListContinue">
    <w:name w:val="List Continue"/>
    <w:basedOn w:val="Normal"/>
    <w:uiPriority w:val="99"/>
    <w:semiHidden/>
    <w:unhideWhenUsed/>
    <w:rsid w:val="00795FDF"/>
    <w:pPr>
      <w:spacing w:after="120"/>
      <w:ind w:left="283"/>
      <w:contextualSpacing/>
    </w:pPr>
  </w:style>
  <w:style w:type="paragraph" w:styleId="ListContinue20">
    <w:name w:val="List Continue 2"/>
    <w:basedOn w:val="Normal"/>
    <w:uiPriority w:val="99"/>
    <w:unhideWhenUsed/>
    <w:rsid w:val="00795FDF"/>
    <w:pPr>
      <w:spacing w:after="120"/>
      <w:ind w:left="566"/>
      <w:contextualSpacing/>
    </w:pPr>
  </w:style>
  <w:style w:type="paragraph" w:styleId="ListContinue30">
    <w:name w:val="List Continue 3"/>
    <w:basedOn w:val="Normal"/>
    <w:uiPriority w:val="99"/>
    <w:semiHidden/>
    <w:unhideWhenUsed/>
    <w:rsid w:val="00795FDF"/>
    <w:pPr>
      <w:spacing w:after="120"/>
      <w:ind w:left="849"/>
      <w:contextualSpacing/>
    </w:pPr>
  </w:style>
  <w:style w:type="paragraph" w:styleId="ListContinue40">
    <w:name w:val="List Continue 4"/>
    <w:basedOn w:val="Normal"/>
    <w:uiPriority w:val="99"/>
    <w:semiHidden/>
    <w:unhideWhenUsed/>
    <w:rsid w:val="00795FDF"/>
    <w:pPr>
      <w:spacing w:after="120"/>
      <w:ind w:left="1132"/>
      <w:contextualSpacing/>
    </w:pPr>
  </w:style>
  <w:style w:type="paragraph" w:styleId="ListContinue50">
    <w:name w:val="List Continue 5"/>
    <w:basedOn w:val="Normal"/>
    <w:uiPriority w:val="99"/>
    <w:semiHidden/>
    <w:unhideWhenUsed/>
    <w:rsid w:val="00795FDF"/>
    <w:pPr>
      <w:spacing w:after="120"/>
      <w:ind w:left="1415"/>
      <w:contextualSpacing/>
    </w:pPr>
  </w:style>
  <w:style w:type="paragraph" w:styleId="ListNumber">
    <w:name w:val="List Number"/>
    <w:basedOn w:val="Normal"/>
    <w:uiPriority w:val="99"/>
    <w:semiHidden/>
    <w:unhideWhenUsed/>
    <w:rsid w:val="00795FDF"/>
    <w:pPr>
      <w:numPr>
        <w:numId w:val="34"/>
      </w:numPr>
      <w:contextualSpacing/>
    </w:pPr>
  </w:style>
  <w:style w:type="paragraph" w:styleId="ListNumber2">
    <w:name w:val="List Number 2"/>
    <w:basedOn w:val="Normal"/>
    <w:uiPriority w:val="99"/>
    <w:unhideWhenUsed/>
    <w:rsid w:val="00795FDF"/>
    <w:pPr>
      <w:numPr>
        <w:numId w:val="35"/>
      </w:numPr>
      <w:contextualSpacing/>
    </w:pPr>
  </w:style>
  <w:style w:type="paragraph" w:styleId="ListNumber3">
    <w:name w:val="List Number 3"/>
    <w:basedOn w:val="Normal"/>
    <w:uiPriority w:val="99"/>
    <w:semiHidden/>
    <w:unhideWhenUsed/>
    <w:rsid w:val="00795FDF"/>
    <w:pPr>
      <w:numPr>
        <w:numId w:val="36"/>
      </w:numPr>
      <w:contextualSpacing/>
    </w:pPr>
  </w:style>
  <w:style w:type="paragraph" w:styleId="ListNumber4">
    <w:name w:val="List Number 4"/>
    <w:basedOn w:val="Normal"/>
    <w:uiPriority w:val="99"/>
    <w:semiHidden/>
    <w:unhideWhenUsed/>
    <w:rsid w:val="00795FDF"/>
    <w:pPr>
      <w:numPr>
        <w:numId w:val="37"/>
      </w:numPr>
      <w:contextualSpacing/>
    </w:pPr>
  </w:style>
  <w:style w:type="paragraph" w:styleId="ListNumber5">
    <w:name w:val="List Number 5"/>
    <w:basedOn w:val="Normal"/>
    <w:uiPriority w:val="99"/>
    <w:semiHidden/>
    <w:unhideWhenUsed/>
    <w:rsid w:val="00795FDF"/>
    <w:pPr>
      <w:numPr>
        <w:numId w:val="38"/>
      </w:numPr>
      <w:contextualSpacing/>
    </w:pPr>
  </w:style>
  <w:style w:type="paragraph" w:styleId="MacroText">
    <w:name w:val="macro"/>
    <w:link w:val="MacroTextChar"/>
    <w:uiPriority w:val="99"/>
    <w:semiHidden/>
    <w:unhideWhenUsed/>
    <w:rsid w:val="00795FDF"/>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David"/>
      <w:sz w:val="20"/>
      <w:szCs w:val="20"/>
    </w:rPr>
  </w:style>
  <w:style w:type="character" w:customStyle="1" w:styleId="MacroTextChar">
    <w:name w:val="Macro Text Char"/>
    <w:basedOn w:val="DefaultParagraphFont"/>
    <w:link w:val="MacroText"/>
    <w:uiPriority w:val="99"/>
    <w:semiHidden/>
    <w:rsid w:val="00795FDF"/>
    <w:rPr>
      <w:rFonts w:ascii="Consolas" w:eastAsia="Times New Roman" w:hAnsi="Consolas" w:cs="David"/>
      <w:sz w:val="20"/>
      <w:szCs w:val="20"/>
    </w:rPr>
  </w:style>
  <w:style w:type="paragraph" w:styleId="MessageHeader">
    <w:name w:val="Message Header"/>
    <w:basedOn w:val="Normal"/>
    <w:link w:val="MessageHeaderChar"/>
    <w:uiPriority w:val="99"/>
    <w:semiHidden/>
    <w:unhideWhenUsed/>
    <w:rsid w:val="00795FDF"/>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MessageHeaderChar">
    <w:name w:val="Message Header Char"/>
    <w:basedOn w:val="DefaultParagraphFont"/>
    <w:link w:val="MessageHeader"/>
    <w:uiPriority w:val="99"/>
    <w:semiHidden/>
    <w:rsid w:val="00795FDF"/>
    <w:rPr>
      <w:rFonts w:asciiTheme="majorHAnsi" w:eastAsiaTheme="majorEastAsia" w:hAnsiTheme="majorHAnsi" w:cstheme="majorBidi"/>
      <w:sz w:val="24"/>
      <w:szCs w:val="24"/>
      <w:shd w:val="pct20" w:color="auto" w:fill="auto"/>
    </w:rPr>
  </w:style>
  <w:style w:type="paragraph" w:styleId="NoSpacing">
    <w:name w:val="No Spacing"/>
    <w:link w:val="NoSpacingChar"/>
    <w:uiPriority w:val="1"/>
    <w:qFormat/>
    <w:rsid w:val="00795FDF"/>
    <w:pPr>
      <w:bidi/>
      <w:spacing w:after="0" w:line="240" w:lineRule="auto"/>
    </w:pPr>
    <w:rPr>
      <w:rFonts w:ascii="Times New Roman" w:eastAsia="Times New Roman" w:hAnsi="Times New Roman" w:cs="David"/>
      <w:sz w:val="24"/>
      <w:szCs w:val="24"/>
    </w:rPr>
  </w:style>
  <w:style w:type="paragraph" w:styleId="NormalWeb">
    <w:name w:val="Normal (Web)"/>
    <w:basedOn w:val="Normal"/>
    <w:uiPriority w:val="99"/>
    <w:unhideWhenUsed/>
    <w:rsid w:val="00795FDF"/>
    <w:rPr>
      <w:rFonts w:cs="Times New Roman"/>
    </w:rPr>
  </w:style>
  <w:style w:type="paragraph" w:styleId="NormalIndent">
    <w:name w:val="Normal Indent"/>
    <w:basedOn w:val="Normal"/>
    <w:uiPriority w:val="99"/>
    <w:semiHidden/>
    <w:unhideWhenUsed/>
    <w:rsid w:val="00795FDF"/>
    <w:pPr>
      <w:ind w:left="720"/>
    </w:pPr>
  </w:style>
  <w:style w:type="paragraph" w:styleId="NoteHeading">
    <w:name w:val="Note Heading"/>
    <w:basedOn w:val="Normal"/>
    <w:next w:val="Normal"/>
    <w:link w:val="NoteHeadingChar"/>
    <w:uiPriority w:val="99"/>
    <w:semiHidden/>
    <w:unhideWhenUsed/>
    <w:rsid w:val="00795FDF"/>
  </w:style>
  <w:style w:type="character" w:customStyle="1" w:styleId="NoteHeadingChar">
    <w:name w:val="Note Heading Char"/>
    <w:basedOn w:val="DefaultParagraphFont"/>
    <w:link w:val="NoteHeading"/>
    <w:uiPriority w:val="99"/>
    <w:semiHidden/>
    <w:rsid w:val="00795FDF"/>
    <w:rPr>
      <w:rFonts w:ascii="Times New Roman" w:eastAsia="Times New Roman" w:hAnsi="Times New Roman" w:cs="David"/>
      <w:sz w:val="24"/>
      <w:szCs w:val="24"/>
    </w:rPr>
  </w:style>
  <w:style w:type="paragraph" w:styleId="PlainText">
    <w:name w:val="Plain Text"/>
    <w:basedOn w:val="Normal"/>
    <w:link w:val="PlainTextChar"/>
    <w:uiPriority w:val="99"/>
    <w:semiHidden/>
    <w:unhideWhenUsed/>
    <w:rsid w:val="00795FDF"/>
    <w:rPr>
      <w:rFonts w:ascii="Consolas" w:hAnsi="Consolas"/>
      <w:sz w:val="21"/>
      <w:szCs w:val="21"/>
    </w:rPr>
  </w:style>
  <w:style w:type="character" w:customStyle="1" w:styleId="PlainTextChar">
    <w:name w:val="Plain Text Char"/>
    <w:basedOn w:val="DefaultParagraphFont"/>
    <w:link w:val="PlainText"/>
    <w:uiPriority w:val="99"/>
    <w:semiHidden/>
    <w:rsid w:val="00795FDF"/>
    <w:rPr>
      <w:rFonts w:ascii="Consolas" w:eastAsia="Times New Roman" w:hAnsi="Consolas" w:cs="David"/>
      <w:sz w:val="21"/>
      <w:szCs w:val="21"/>
    </w:rPr>
  </w:style>
  <w:style w:type="paragraph" w:styleId="Quote">
    <w:name w:val="Quote"/>
    <w:basedOn w:val="Normal"/>
    <w:next w:val="Normal"/>
    <w:link w:val="QuoteChar"/>
    <w:uiPriority w:val="29"/>
    <w:qFormat/>
    <w:rsid w:val="00795FDF"/>
    <w:pPr>
      <w:spacing w:before="200"/>
      <w:ind w:left="864" w:right="864"/>
      <w:jc w:val="center"/>
    </w:pPr>
    <w:rPr>
      <w:i/>
      <w:iCs/>
      <w:color w:val="404040" w:themeColor="text1" w:themeTint="BF"/>
    </w:rPr>
  </w:style>
  <w:style w:type="character" w:customStyle="1" w:styleId="QuoteChar">
    <w:name w:val="Quote Char"/>
    <w:basedOn w:val="DefaultParagraphFont"/>
    <w:link w:val="Quote"/>
    <w:uiPriority w:val="29"/>
    <w:rsid w:val="00795FDF"/>
    <w:rPr>
      <w:rFonts w:ascii="Times New Roman" w:eastAsia="Times New Roman" w:hAnsi="Times New Roman" w:cs="David"/>
      <w:i/>
      <w:iCs/>
      <w:color w:val="404040" w:themeColor="text1" w:themeTint="BF"/>
      <w:sz w:val="24"/>
      <w:szCs w:val="24"/>
    </w:rPr>
  </w:style>
  <w:style w:type="paragraph" w:styleId="Salutation">
    <w:name w:val="Salutation"/>
    <w:basedOn w:val="Normal"/>
    <w:next w:val="Normal"/>
    <w:link w:val="SalutationChar"/>
    <w:uiPriority w:val="99"/>
    <w:semiHidden/>
    <w:unhideWhenUsed/>
    <w:rsid w:val="00795FDF"/>
  </w:style>
  <w:style w:type="character" w:customStyle="1" w:styleId="SalutationChar">
    <w:name w:val="Salutation Char"/>
    <w:basedOn w:val="DefaultParagraphFont"/>
    <w:link w:val="Salutation"/>
    <w:uiPriority w:val="99"/>
    <w:semiHidden/>
    <w:rsid w:val="00795FDF"/>
    <w:rPr>
      <w:rFonts w:ascii="Times New Roman" w:eastAsia="Times New Roman" w:hAnsi="Times New Roman" w:cs="David"/>
      <w:sz w:val="24"/>
      <w:szCs w:val="24"/>
    </w:rPr>
  </w:style>
  <w:style w:type="paragraph" w:styleId="Signature">
    <w:name w:val="Signature"/>
    <w:basedOn w:val="Normal"/>
    <w:link w:val="SignatureChar"/>
    <w:uiPriority w:val="99"/>
    <w:semiHidden/>
    <w:unhideWhenUsed/>
    <w:rsid w:val="00795FDF"/>
    <w:pPr>
      <w:ind w:left="4252"/>
    </w:pPr>
  </w:style>
  <w:style w:type="character" w:customStyle="1" w:styleId="SignatureChar">
    <w:name w:val="Signature Char"/>
    <w:basedOn w:val="DefaultParagraphFont"/>
    <w:link w:val="Signature"/>
    <w:uiPriority w:val="99"/>
    <w:semiHidden/>
    <w:rsid w:val="00795FDF"/>
    <w:rPr>
      <w:rFonts w:ascii="Times New Roman" w:eastAsia="Times New Roman" w:hAnsi="Times New Roman" w:cs="David"/>
      <w:sz w:val="24"/>
      <w:szCs w:val="24"/>
    </w:rPr>
  </w:style>
  <w:style w:type="paragraph" w:styleId="Subtitle">
    <w:name w:val="Subtitle"/>
    <w:basedOn w:val="Normal"/>
    <w:next w:val="Normal"/>
    <w:link w:val="SubtitleChar"/>
    <w:uiPriority w:val="11"/>
    <w:qFormat/>
    <w:rsid w:val="00795FDF"/>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795FDF"/>
    <w:rPr>
      <w:rFonts w:eastAsiaTheme="minorEastAsia"/>
      <w:color w:val="5A5A5A" w:themeColor="text1" w:themeTint="A5"/>
      <w:spacing w:val="15"/>
    </w:rPr>
  </w:style>
  <w:style w:type="paragraph" w:styleId="TableofAuthorities">
    <w:name w:val="table of authorities"/>
    <w:basedOn w:val="Normal"/>
    <w:next w:val="Normal"/>
    <w:uiPriority w:val="99"/>
    <w:semiHidden/>
    <w:unhideWhenUsed/>
    <w:rsid w:val="00795FDF"/>
    <w:pPr>
      <w:ind w:left="240" w:hanging="240"/>
    </w:pPr>
  </w:style>
  <w:style w:type="paragraph" w:styleId="TableofFigures">
    <w:name w:val="table of figures"/>
    <w:basedOn w:val="Normal"/>
    <w:next w:val="Normal"/>
    <w:semiHidden/>
    <w:unhideWhenUsed/>
    <w:rsid w:val="00795FDF"/>
  </w:style>
  <w:style w:type="paragraph" w:styleId="Title">
    <w:name w:val="Title"/>
    <w:aliases w:val="תו"/>
    <w:basedOn w:val="Normal"/>
    <w:next w:val="Normal"/>
    <w:link w:val="TitleChar"/>
    <w:uiPriority w:val="10"/>
    <w:qFormat/>
    <w:rsid w:val="00795FDF"/>
    <w:pPr>
      <w:contextualSpacing/>
    </w:pPr>
    <w:rPr>
      <w:rFonts w:asciiTheme="majorHAnsi" w:eastAsiaTheme="majorEastAsia" w:hAnsiTheme="majorHAnsi" w:cstheme="majorBidi"/>
      <w:spacing w:val="-10"/>
      <w:kern w:val="28"/>
      <w:sz w:val="56"/>
      <w:szCs w:val="56"/>
    </w:rPr>
  </w:style>
  <w:style w:type="character" w:customStyle="1" w:styleId="TitleChar">
    <w:name w:val="Title Char"/>
    <w:aliases w:val="תו Char1"/>
    <w:basedOn w:val="DefaultParagraphFont"/>
    <w:link w:val="Title"/>
    <w:uiPriority w:val="10"/>
    <w:rsid w:val="00795FDF"/>
    <w:rPr>
      <w:rFonts w:asciiTheme="majorHAnsi" w:eastAsiaTheme="majorEastAsia" w:hAnsiTheme="majorHAnsi" w:cstheme="majorBidi"/>
      <w:spacing w:val="-10"/>
      <w:kern w:val="28"/>
      <w:sz w:val="56"/>
      <w:szCs w:val="56"/>
    </w:rPr>
  </w:style>
  <w:style w:type="paragraph" w:styleId="TOAHeading">
    <w:name w:val="toa heading"/>
    <w:basedOn w:val="Normal"/>
    <w:next w:val="Normal"/>
    <w:uiPriority w:val="99"/>
    <w:semiHidden/>
    <w:unhideWhenUsed/>
    <w:rsid w:val="00795FDF"/>
    <w:pPr>
      <w:spacing w:before="120"/>
    </w:pPr>
    <w:rPr>
      <w:rFonts w:asciiTheme="majorHAnsi" w:eastAsiaTheme="majorEastAsia" w:hAnsiTheme="majorHAnsi" w:cstheme="majorBidi"/>
      <w:b/>
      <w:bCs/>
    </w:rPr>
  </w:style>
  <w:style w:type="paragraph" w:styleId="TOCHeading">
    <w:name w:val="TOC Heading"/>
    <w:basedOn w:val="Heading1"/>
    <w:next w:val="Normal"/>
    <w:uiPriority w:val="39"/>
    <w:unhideWhenUsed/>
    <w:qFormat/>
    <w:rsid w:val="00795FDF"/>
    <w:pPr>
      <w:keepLines/>
      <w:numPr>
        <w:numId w:val="0"/>
      </w:numPr>
      <w:spacing w:line="240" w:lineRule="auto"/>
      <w:jc w:val="left"/>
      <w:outlineLvl w:val="9"/>
    </w:pPr>
    <w:rPr>
      <w:rFonts w:asciiTheme="majorHAnsi" w:eastAsiaTheme="majorEastAsia" w:hAnsiTheme="majorHAnsi" w:cstheme="majorBidi"/>
      <w:b w:val="0"/>
      <w:bCs w:val="0"/>
      <w:smallCaps w:val="0"/>
      <w:color w:val="2E74B5" w:themeColor="accent1" w:themeShade="BF"/>
      <w:sz w:val="32"/>
      <w:lang w:eastAsia="en-US"/>
    </w:rPr>
  </w:style>
  <w:style w:type="paragraph" w:customStyle="1" w:styleId="Para0TitleUL">
    <w:name w:val="Para0 TitleUL"/>
    <w:basedOn w:val="Base"/>
    <w:next w:val="Para0"/>
    <w:qFormat/>
    <w:rsid w:val="00795FDF"/>
    <w:pPr>
      <w:spacing w:before="240"/>
    </w:pPr>
    <w:rPr>
      <w:b/>
      <w:bCs/>
      <w:u w:val="single"/>
    </w:rPr>
  </w:style>
  <w:style w:type="paragraph" w:customStyle="1" w:styleId="Para1TitleUL">
    <w:name w:val="Para1 TitleUL"/>
    <w:basedOn w:val="Base"/>
    <w:next w:val="Para10"/>
    <w:qFormat/>
    <w:rsid w:val="00795FDF"/>
    <w:pPr>
      <w:spacing w:before="240"/>
      <w:ind w:left="397"/>
    </w:pPr>
    <w:rPr>
      <w:b/>
      <w:bCs/>
      <w:u w:val="single"/>
    </w:rPr>
  </w:style>
  <w:style w:type="paragraph" w:customStyle="1" w:styleId="Para2TitleUL">
    <w:name w:val="Para2 TitleUL"/>
    <w:basedOn w:val="Base"/>
    <w:next w:val="Para20"/>
    <w:qFormat/>
    <w:rsid w:val="00795FDF"/>
    <w:pPr>
      <w:spacing w:before="240"/>
      <w:ind w:left="720"/>
    </w:pPr>
    <w:rPr>
      <w:b/>
      <w:bCs/>
      <w:u w:val="single"/>
    </w:rPr>
  </w:style>
  <w:style w:type="paragraph" w:customStyle="1" w:styleId="Para3TitleUL">
    <w:name w:val="Para3 TitleUL"/>
    <w:basedOn w:val="Base"/>
    <w:next w:val="Para30"/>
    <w:qFormat/>
    <w:rsid w:val="00795FDF"/>
    <w:pPr>
      <w:spacing w:before="240"/>
      <w:ind w:left="1083"/>
    </w:pPr>
    <w:rPr>
      <w:b/>
      <w:bCs/>
      <w:u w:val="single"/>
    </w:rPr>
  </w:style>
  <w:style w:type="paragraph" w:customStyle="1" w:styleId="Para4TitleUL">
    <w:name w:val="Para4 TitleUL"/>
    <w:basedOn w:val="Base"/>
    <w:next w:val="Para4"/>
    <w:qFormat/>
    <w:rsid w:val="00795FDF"/>
    <w:pPr>
      <w:spacing w:before="240"/>
      <w:ind w:left="1440"/>
    </w:pPr>
    <w:rPr>
      <w:b/>
      <w:bCs/>
      <w:u w:val="single"/>
    </w:rPr>
  </w:style>
  <w:style w:type="paragraph" w:customStyle="1" w:styleId="Para5TitleUL">
    <w:name w:val="Para5 TitleUL"/>
    <w:basedOn w:val="Base"/>
    <w:next w:val="Para5"/>
    <w:qFormat/>
    <w:rsid w:val="00795FDF"/>
    <w:pPr>
      <w:spacing w:before="240"/>
      <w:ind w:left="1854"/>
    </w:pPr>
    <w:rPr>
      <w:b/>
      <w:bCs/>
      <w:u w:val="single"/>
    </w:rPr>
  </w:style>
  <w:style w:type="paragraph" w:customStyle="1" w:styleId="Frame1">
    <w:name w:val="Frame1"/>
    <w:basedOn w:val="Base"/>
    <w:rsid w:val="00795FDF"/>
    <w:pPr>
      <w:pBdr>
        <w:top w:val="single" w:sz="12" w:space="8" w:color="auto" w:shadow="1"/>
        <w:left w:val="single" w:sz="12" w:space="8" w:color="auto" w:shadow="1"/>
        <w:bottom w:val="single" w:sz="12" w:space="8" w:color="auto" w:shadow="1"/>
        <w:right w:val="single" w:sz="12" w:space="8" w:color="auto" w:shadow="1"/>
      </w:pBdr>
      <w:shd w:val="clear" w:color="E6E6E6" w:fill="auto"/>
      <w:ind w:left="680" w:right="340"/>
    </w:pPr>
    <w:rPr>
      <w:b/>
      <w:bCs/>
    </w:rPr>
  </w:style>
  <w:style w:type="paragraph" w:customStyle="1" w:styleId="Frame10">
    <w:name w:val="Frame 1"/>
    <w:basedOn w:val="Base"/>
    <w:rsid w:val="00795FDF"/>
    <w:pPr>
      <w:pBdr>
        <w:top w:val="single" w:sz="6" w:space="8" w:color="auto"/>
        <w:left w:val="single" w:sz="6" w:space="8" w:color="auto"/>
        <w:bottom w:val="single" w:sz="6" w:space="8" w:color="auto"/>
        <w:right w:val="single" w:sz="6" w:space="8" w:color="auto"/>
      </w:pBdr>
      <w:ind w:left="794" w:right="170"/>
    </w:pPr>
    <w:rPr>
      <w:rFonts w:ascii="Times New Roman" w:hAnsi="Times New Roman"/>
      <w:sz w:val="22"/>
    </w:rPr>
  </w:style>
  <w:style w:type="character" w:customStyle="1" w:styleId="TableTextChar">
    <w:name w:val="TableText Char"/>
    <w:link w:val="TableText"/>
    <w:locked/>
    <w:rsid w:val="00795FDF"/>
    <w:rPr>
      <w:rFonts w:ascii="David" w:eastAsia="Times New Roman" w:hAnsi="David" w:cs="David"/>
      <w:sz w:val="24"/>
      <w:szCs w:val="24"/>
      <w:lang w:eastAsia="he-IL"/>
    </w:rPr>
  </w:style>
  <w:style w:type="character" w:styleId="Hyperlink">
    <w:name w:val="Hyperlink"/>
    <w:uiPriority w:val="99"/>
    <w:rsid w:val="00795FDF"/>
    <w:rPr>
      <w:color w:val="0000FF"/>
      <w:u w:val="single"/>
    </w:rPr>
  </w:style>
  <w:style w:type="numbering" w:customStyle="1" w:styleId="HeadingNumbers">
    <w:name w:val="Heading Numbers"/>
    <w:uiPriority w:val="99"/>
    <w:rsid w:val="00795FDF"/>
    <w:pPr>
      <w:numPr>
        <w:numId w:val="41"/>
      </w:numPr>
    </w:pPr>
  </w:style>
  <w:style w:type="character" w:customStyle="1" w:styleId="AlphaList20">
    <w:name w:val="Alpha List 2 תו"/>
    <w:link w:val="AlphaList2"/>
    <w:locked/>
    <w:rsid w:val="00795FDF"/>
    <w:rPr>
      <w:rFonts w:ascii="David" w:eastAsia="Times New Roman" w:hAnsi="David" w:cs="David"/>
      <w:sz w:val="24"/>
      <w:szCs w:val="24"/>
      <w:lang w:eastAsia="he-IL"/>
    </w:rPr>
  </w:style>
  <w:style w:type="character" w:customStyle="1" w:styleId="BulletList30">
    <w:name w:val="Bullet List 3 תו"/>
    <w:link w:val="BulletList3"/>
    <w:locked/>
    <w:rsid w:val="00795FDF"/>
    <w:rPr>
      <w:rFonts w:ascii="David" w:eastAsia="Times New Roman" w:hAnsi="David" w:cs="David"/>
      <w:sz w:val="24"/>
      <w:szCs w:val="24"/>
      <w:lang w:eastAsia="he-IL"/>
    </w:rPr>
  </w:style>
  <w:style w:type="paragraph" w:customStyle="1" w:styleId="Normal2">
    <w:name w:val="Normal2"/>
    <w:basedOn w:val="Base"/>
    <w:link w:val="Normal2Char"/>
    <w:rsid w:val="00795FDF"/>
    <w:pPr>
      <w:ind w:left="795"/>
    </w:pPr>
    <w:rPr>
      <w:rFonts w:ascii="Times New Roman" w:hAnsi="Times New Roman"/>
      <w:sz w:val="22"/>
    </w:rPr>
  </w:style>
  <w:style w:type="character" w:customStyle="1" w:styleId="Normal2Char">
    <w:name w:val="Normal2 Char"/>
    <w:link w:val="Normal2"/>
    <w:locked/>
    <w:rsid w:val="00795FDF"/>
    <w:rPr>
      <w:rFonts w:ascii="Times New Roman" w:eastAsia="Times New Roman" w:hAnsi="Times New Roman" w:cs="David"/>
      <w:szCs w:val="24"/>
      <w:lang w:eastAsia="he-IL"/>
    </w:rPr>
  </w:style>
  <w:style w:type="paragraph" w:customStyle="1" w:styleId="Normal2Title">
    <w:name w:val="Normal2 Title"/>
    <w:basedOn w:val="Base"/>
    <w:next w:val="Normal2"/>
    <w:link w:val="Normal2TitleChar"/>
    <w:rsid w:val="00795FDF"/>
    <w:pPr>
      <w:ind w:left="795"/>
    </w:pPr>
    <w:rPr>
      <w:rFonts w:ascii="Times New Roman" w:hAnsi="Times New Roman"/>
      <w:b/>
      <w:bCs/>
      <w:sz w:val="22"/>
    </w:rPr>
  </w:style>
  <w:style w:type="character" w:customStyle="1" w:styleId="Normal2TitleChar">
    <w:name w:val="Normal2 Title Char"/>
    <w:link w:val="Normal2Title"/>
    <w:locked/>
    <w:rsid w:val="00795FDF"/>
    <w:rPr>
      <w:rFonts w:ascii="Times New Roman" w:eastAsia="Times New Roman" w:hAnsi="Times New Roman" w:cs="David"/>
      <w:b/>
      <w:bCs/>
      <w:szCs w:val="24"/>
      <w:lang w:eastAsia="he-IL"/>
    </w:rPr>
  </w:style>
  <w:style w:type="paragraph" w:customStyle="1" w:styleId="IndentedList2">
    <w:name w:val="Indented List 2"/>
    <w:basedOn w:val="Base"/>
    <w:rsid w:val="00795FDF"/>
    <w:pPr>
      <w:numPr>
        <w:numId w:val="42"/>
      </w:numPr>
    </w:pPr>
    <w:rPr>
      <w:rFonts w:ascii="Times New Roman" w:hAnsi="Times New Roman"/>
      <w:sz w:val="22"/>
    </w:rPr>
  </w:style>
  <w:style w:type="character" w:customStyle="1" w:styleId="AlphaList30">
    <w:name w:val="Alpha List 3 תו"/>
    <w:link w:val="AlphaList3"/>
    <w:locked/>
    <w:rsid w:val="00795FDF"/>
    <w:rPr>
      <w:rFonts w:ascii="David" w:eastAsia="Times New Roman" w:hAnsi="David" w:cs="David"/>
      <w:sz w:val="24"/>
      <w:szCs w:val="24"/>
      <w:lang w:eastAsia="he-IL"/>
    </w:rPr>
  </w:style>
  <w:style w:type="numbering" w:customStyle="1" w:styleId="a">
    <w:name w:val="פסקאות ממוספרות"/>
    <w:rsid w:val="00795FDF"/>
    <w:pPr>
      <w:numPr>
        <w:numId w:val="16"/>
      </w:numPr>
    </w:pPr>
  </w:style>
  <w:style w:type="numbering" w:customStyle="1" w:styleId="311">
    <w:name w:val="סגנון311"/>
    <w:uiPriority w:val="99"/>
    <w:rsid w:val="00795FDF"/>
  </w:style>
  <w:style w:type="numbering" w:customStyle="1" w:styleId="11">
    <w:name w:val="רשימה נוכחית1"/>
    <w:rsid w:val="00795FDF"/>
    <w:pPr>
      <w:numPr>
        <w:numId w:val="43"/>
      </w:numPr>
    </w:pPr>
  </w:style>
  <w:style w:type="paragraph" w:styleId="Revision">
    <w:name w:val="Revision"/>
    <w:hidden/>
    <w:uiPriority w:val="99"/>
    <w:semiHidden/>
    <w:rsid w:val="00795FDF"/>
    <w:pPr>
      <w:spacing w:after="0" w:line="240" w:lineRule="auto"/>
    </w:pPr>
    <w:rPr>
      <w:rFonts w:ascii="Times New (W1)" w:eastAsia="Times New Roman" w:hAnsi="Times New (W1)" w:cs="David"/>
      <w:sz w:val="24"/>
      <w:szCs w:val="24"/>
    </w:rPr>
  </w:style>
  <w:style w:type="character" w:styleId="Emphasis">
    <w:name w:val="Emphasis"/>
    <w:basedOn w:val="DefaultParagraphFont"/>
    <w:uiPriority w:val="20"/>
    <w:qFormat/>
    <w:rsid w:val="00795FDF"/>
    <w:rPr>
      <w:i/>
      <w:iCs/>
    </w:rPr>
  </w:style>
  <w:style w:type="character" w:styleId="FollowedHyperlink">
    <w:name w:val="FollowedHyperlink"/>
    <w:basedOn w:val="DefaultParagraphFont"/>
    <w:uiPriority w:val="99"/>
    <w:unhideWhenUsed/>
    <w:rsid w:val="00795FDF"/>
    <w:rPr>
      <w:color w:val="954F72" w:themeColor="followedHyperlink"/>
      <w:u w:val="single"/>
    </w:rPr>
  </w:style>
  <w:style w:type="character" w:customStyle="1" w:styleId="BulletList20">
    <w:name w:val="Bullet List 2 תו"/>
    <w:link w:val="BulletList2"/>
    <w:rsid w:val="00795FDF"/>
    <w:rPr>
      <w:rFonts w:ascii="David" w:eastAsia="Times New Roman" w:hAnsi="David" w:cs="David"/>
      <w:sz w:val="24"/>
      <w:szCs w:val="24"/>
      <w:lang w:eastAsia="he-IL"/>
    </w:rPr>
  </w:style>
  <w:style w:type="paragraph" w:customStyle="1" w:styleId="Normal1">
    <w:name w:val="Normal1"/>
    <w:basedOn w:val="Base"/>
    <w:link w:val="Normal1Char"/>
    <w:rsid w:val="00C6056D"/>
    <w:pPr>
      <w:ind w:left="397"/>
    </w:pPr>
  </w:style>
  <w:style w:type="character" w:customStyle="1" w:styleId="Normal1Char">
    <w:name w:val="Normal1 Char"/>
    <w:link w:val="Normal1"/>
    <w:locked/>
    <w:rsid w:val="00C6056D"/>
    <w:rPr>
      <w:rFonts w:ascii="David" w:eastAsia="Times New Roman" w:hAnsi="David" w:cs="David"/>
      <w:sz w:val="24"/>
      <w:szCs w:val="24"/>
      <w:lang w:eastAsia="he-IL"/>
    </w:rPr>
  </w:style>
  <w:style w:type="character" w:customStyle="1" w:styleId="AlphaList1Char">
    <w:name w:val="Alpha List 1 Char"/>
    <w:link w:val="AlphaList1"/>
    <w:locked/>
    <w:rsid w:val="00C6056D"/>
    <w:rPr>
      <w:rFonts w:ascii="David" w:eastAsia="Times New Roman" w:hAnsi="David" w:cs="David"/>
      <w:sz w:val="24"/>
      <w:szCs w:val="24"/>
      <w:lang w:eastAsia="he-IL"/>
    </w:rPr>
  </w:style>
  <w:style w:type="paragraph" w:customStyle="1" w:styleId="Normal7">
    <w:name w:val="Normal7"/>
    <w:basedOn w:val="Base"/>
    <w:rsid w:val="00C6056D"/>
  </w:style>
  <w:style w:type="paragraph" w:customStyle="1" w:styleId="ListParagraph1">
    <w:name w:val="List Paragraph1"/>
    <w:basedOn w:val="Normal"/>
    <w:uiPriority w:val="99"/>
    <w:qFormat/>
    <w:rsid w:val="00C6056D"/>
    <w:pPr>
      <w:ind w:left="720"/>
      <w:contextualSpacing/>
    </w:pPr>
    <w:rPr>
      <w:rFonts w:ascii="Rockwell" w:eastAsia="Calibri" w:hAnsi="Rockwell" w:cs="Aharoni"/>
      <w:sz w:val="28"/>
      <w:lang w:eastAsia="he-IL"/>
    </w:rPr>
  </w:style>
  <w:style w:type="character" w:customStyle="1" w:styleId="ListParagraphChar">
    <w:name w:val="List Paragraph Char"/>
    <w:link w:val="ListParagraph"/>
    <w:uiPriority w:val="34"/>
    <w:rsid w:val="00C6056D"/>
    <w:rPr>
      <w:rFonts w:ascii="Calibri" w:hAnsi="Calibri" w:cs="Times New Roman"/>
    </w:rPr>
  </w:style>
  <w:style w:type="paragraph" w:customStyle="1" w:styleId="HeadingPerek">
    <w:name w:val="HeadingPerek"/>
    <w:basedOn w:val="Normal"/>
    <w:link w:val="HeadingPerekChar"/>
    <w:qFormat/>
    <w:rsid w:val="00C6056D"/>
    <w:pPr>
      <w:numPr>
        <w:numId w:val="44"/>
      </w:numPr>
      <w:jc w:val="both"/>
    </w:pPr>
    <w:rPr>
      <w:b/>
      <w:bCs/>
      <w:sz w:val="32"/>
      <w:szCs w:val="32"/>
      <w:lang w:eastAsia="he-IL"/>
    </w:rPr>
  </w:style>
  <w:style w:type="paragraph" w:customStyle="1" w:styleId="PARA1">
    <w:name w:val="PARA 1"/>
    <w:basedOn w:val="Normal"/>
    <w:qFormat/>
    <w:rsid w:val="00C6056D"/>
    <w:pPr>
      <w:numPr>
        <w:ilvl w:val="1"/>
        <w:numId w:val="44"/>
      </w:numPr>
      <w:spacing w:before="120" w:after="120"/>
      <w:jc w:val="both"/>
      <w:outlineLvl w:val="1"/>
    </w:pPr>
    <w:rPr>
      <w:rFonts w:cs="Narkisim"/>
      <w:lang w:eastAsia="he-IL"/>
    </w:rPr>
  </w:style>
  <w:style w:type="paragraph" w:customStyle="1" w:styleId="PARA2">
    <w:name w:val="PARA 2"/>
    <w:basedOn w:val="PARA1"/>
    <w:qFormat/>
    <w:rsid w:val="00C6056D"/>
    <w:pPr>
      <w:numPr>
        <w:ilvl w:val="2"/>
      </w:numPr>
    </w:pPr>
    <w:rPr>
      <w:rFonts w:ascii="Arial" w:hAnsi="Arial"/>
      <w:b/>
    </w:rPr>
  </w:style>
  <w:style w:type="paragraph" w:customStyle="1" w:styleId="PARA3">
    <w:name w:val="PARA 3"/>
    <w:basedOn w:val="Normal"/>
    <w:qFormat/>
    <w:rsid w:val="00C6056D"/>
    <w:pPr>
      <w:numPr>
        <w:ilvl w:val="3"/>
        <w:numId w:val="44"/>
      </w:numPr>
      <w:tabs>
        <w:tab w:val="left" w:pos="387"/>
      </w:tabs>
      <w:spacing w:before="120"/>
      <w:jc w:val="both"/>
    </w:pPr>
    <w:rPr>
      <w:rFonts w:cs="Narkisim"/>
      <w:lang w:eastAsia="he-IL"/>
    </w:rPr>
  </w:style>
  <w:style w:type="character" w:customStyle="1" w:styleId="HeadingPerekChar">
    <w:name w:val="HeadingPerek Char"/>
    <w:link w:val="HeadingPerek"/>
    <w:rsid w:val="00C6056D"/>
    <w:rPr>
      <w:rFonts w:ascii="Times New Roman" w:eastAsia="Times New Roman" w:hAnsi="Times New Roman" w:cs="David"/>
      <w:b/>
      <w:bCs/>
      <w:sz w:val="32"/>
      <w:szCs w:val="32"/>
      <w:lang w:eastAsia="he-IL"/>
    </w:rPr>
  </w:style>
  <w:style w:type="paragraph" w:customStyle="1" w:styleId="1">
    <w:name w:val="כותרת רמה 1"/>
    <w:basedOn w:val="Normal"/>
    <w:link w:val="13"/>
    <w:qFormat/>
    <w:rsid w:val="00C6056D"/>
    <w:pPr>
      <w:keepNext/>
      <w:numPr>
        <w:numId w:val="46"/>
      </w:numPr>
      <w:shd w:val="clear" w:color="auto" w:fill="F2F2F2"/>
      <w:spacing w:before="240" w:after="180"/>
      <w:ind w:left="567" w:hanging="567"/>
      <w:outlineLvl w:val="0"/>
    </w:pPr>
    <w:rPr>
      <w:rFonts w:ascii="Arial" w:hAnsi="Arial"/>
      <w:b/>
      <w:bCs/>
      <w:color w:val="003399"/>
      <w:kern w:val="32"/>
    </w:rPr>
  </w:style>
  <w:style w:type="character" w:customStyle="1" w:styleId="13">
    <w:name w:val="כותרת רמה 1 תו"/>
    <w:basedOn w:val="DefaultParagraphFont"/>
    <w:link w:val="1"/>
    <w:rsid w:val="00C6056D"/>
    <w:rPr>
      <w:rFonts w:ascii="Arial" w:eastAsia="Times New Roman" w:hAnsi="Arial"/>
      <w:b/>
      <w:bCs/>
      <w:color w:val="003399"/>
      <w:kern w:val="32"/>
      <w:shd w:val="clear" w:color="auto" w:fill="F2F2F2"/>
    </w:rPr>
  </w:style>
  <w:style w:type="paragraph" w:customStyle="1" w:styleId="2">
    <w:name w:val="סעיף רמה 2"/>
    <w:basedOn w:val="Normal"/>
    <w:link w:val="22"/>
    <w:qFormat/>
    <w:rsid w:val="00C6056D"/>
    <w:pPr>
      <w:numPr>
        <w:ilvl w:val="1"/>
        <w:numId w:val="49"/>
      </w:numPr>
      <w:spacing w:line="360" w:lineRule="auto"/>
      <w:jc w:val="both"/>
    </w:pPr>
    <w:rPr>
      <w:rFonts w:ascii="Arial" w:hAnsi="Arial"/>
    </w:rPr>
  </w:style>
  <w:style w:type="character" w:customStyle="1" w:styleId="22">
    <w:name w:val="סעיף רמה 2 תו"/>
    <w:basedOn w:val="DefaultParagraphFont"/>
    <w:link w:val="2"/>
    <w:rsid w:val="00C6056D"/>
    <w:rPr>
      <w:rFonts w:ascii="Arial" w:eastAsia="Times New Roman" w:hAnsi="Arial"/>
    </w:rPr>
  </w:style>
  <w:style w:type="paragraph" w:customStyle="1" w:styleId="3">
    <w:name w:val="סעיף רמה 3"/>
    <w:basedOn w:val="2"/>
    <w:link w:val="31"/>
    <w:qFormat/>
    <w:rsid w:val="00C6056D"/>
    <w:pPr>
      <w:numPr>
        <w:ilvl w:val="2"/>
      </w:numPr>
      <w:tabs>
        <w:tab w:val="left" w:pos="1304"/>
      </w:tabs>
    </w:pPr>
  </w:style>
  <w:style w:type="character" w:customStyle="1" w:styleId="31">
    <w:name w:val="סעיף רמה 3 תו"/>
    <w:basedOn w:val="22"/>
    <w:link w:val="3"/>
    <w:rsid w:val="00C6056D"/>
    <w:rPr>
      <w:rFonts w:ascii="Arial" w:eastAsia="Times New Roman" w:hAnsi="Arial"/>
    </w:rPr>
  </w:style>
  <w:style w:type="paragraph" w:customStyle="1" w:styleId="a3">
    <w:name w:val="טקסט סעיף"/>
    <w:basedOn w:val="Normal"/>
    <w:link w:val="Char"/>
    <w:rsid w:val="00C6056D"/>
    <w:pPr>
      <w:numPr>
        <w:ilvl w:val="1"/>
        <w:numId w:val="47"/>
      </w:numPr>
      <w:spacing w:line="360" w:lineRule="auto"/>
      <w:jc w:val="both"/>
    </w:pPr>
    <w:rPr>
      <w:rFonts w:ascii="Arial" w:hAnsi="Arial" w:cs="Arial"/>
    </w:rPr>
  </w:style>
  <w:style w:type="paragraph" w:customStyle="1" w:styleId="a4">
    <w:name w:val="תת סעיף"/>
    <w:basedOn w:val="Normal"/>
    <w:rsid w:val="00C6056D"/>
    <w:pPr>
      <w:numPr>
        <w:ilvl w:val="2"/>
        <w:numId w:val="47"/>
      </w:numPr>
      <w:spacing w:line="360" w:lineRule="auto"/>
      <w:jc w:val="both"/>
    </w:pPr>
    <w:rPr>
      <w:rFonts w:cs="Arial"/>
    </w:rPr>
  </w:style>
  <w:style w:type="paragraph" w:customStyle="1" w:styleId="12">
    <w:name w:val="תת סעיף1"/>
    <w:basedOn w:val="a4"/>
    <w:rsid w:val="00C6056D"/>
    <w:pPr>
      <w:numPr>
        <w:ilvl w:val="3"/>
      </w:numPr>
    </w:pPr>
  </w:style>
  <w:style w:type="paragraph" w:customStyle="1" w:styleId="211111">
    <w:name w:val="תת סעיף2 1.1.1.1.1"/>
    <w:basedOn w:val="12"/>
    <w:rsid w:val="00C6056D"/>
    <w:pPr>
      <w:numPr>
        <w:ilvl w:val="4"/>
      </w:numPr>
    </w:pPr>
  </w:style>
  <w:style w:type="paragraph" w:customStyle="1" w:styleId="4">
    <w:name w:val="סעיף רמה 4"/>
    <w:basedOn w:val="3"/>
    <w:link w:val="40"/>
    <w:qFormat/>
    <w:rsid w:val="00C6056D"/>
    <w:pPr>
      <w:numPr>
        <w:ilvl w:val="3"/>
      </w:numPr>
      <w:tabs>
        <w:tab w:val="left" w:pos="2268"/>
      </w:tabs>
    </w:pPr>
  </w:style>
  <w:style w:type="paragraph" w:customStyle="1" w:styleId="5">
    <w:name w:val="סעיף רמה 5"/>
    <w:basedOn w:val="4"/>
    <w:qFormat/>
    <w:rsid w:val="00C6056D"/>
    <w:pPr>
      <w:numPr>
        <w:ilvl w:val="4"/>
      </w:numPr>
      <w:tabs>
        <w:tab w:val="clear" w:pos="2268"/>
        <w:tab w:val="left" w:pos="3402"/>
      </w:tabs>
    </w:pPr>
  </w:style>
  <w:style w:type="character" w:customStyle="1" w:styleId="40">
    <w:name w:val="סעיף רמה 4 תו"/>
    <w:basedOn w:val="31"/>
    <w:link w:val="4"/>
    <w:rsid w:val="00C6056D"/>
    <w:rPr>
      <w:rFonts w:ascii="Arial" w:eastAsia="Times New Roman" w:hAnsi="Arial"/>
    </w:rPr>
  </w:style>
  <w:style w:type="paragraph" w:customStyle="1" w:styleId="-0">
    <w:name w:val="נספח - כותרת"/>
    <w:basedOn w:val="Title"/>
    <w:link w:val="-Char"/>
    <w:qFormat/>
    <w:rsid w:val="00C6056D"/>
    <w:pPr>
      <w:pageBreakBefore/>
      <w:pBdr>
        <w:top w:val="single" w:sz="6" w:space="1" w:color="auto"/>
        <w:bottom w:val="single" w:sz="6" w:space="1" w:color="auto"/>
      </w:pBdr>
      <w:shd w:val="clear" w:color="auto" w:fill="4F81BD"/>
      <w:spacing w:before="240" w:after="60"/>
      <w:contextualSpacing w:val="0"/>
      <w:jc w:val="center"/>
      <w:outlineLvl w:val="0"/>
    </w:pPr>
    <w:rPr>
      <w:rFonts w:ascii="Arial" w:hAnsi="Arial" w:cs="Arial"/>
      <w:b/>
      <w:bCs/>
      <w:color w:val="FFFFFF"/>
    </w:rPr>
  </w:style>
  <w:style w:type="character" w:customStyle="1" w:styleId="-Char">
    <w:name w:val="נספח - כותרת Char"/>
    <w:basedOn w:val="TitleChar"/>
    <w:link w:val="-0"/>
    <w:rsid w:val="00C6056D"/>
    <w:rPr>
      <w:rFonts w:ascii="Arial" w:eastAsiaTheme="majorEastAsia" w:hAnsi="Arial" w:cs="Arial"/>
      <w:b/>
      <w:bCs/>
      <w:color w:val="FFFFFF"/>
      <w:spacing w:val="-10"/>
      <w:kern w:val="28"/>
      <w:sz w:val="56"/>
      <w:szCs w:val="56"/>
      <w:shd w:val="clear" w:color="auto" w:fill="4F81BD"/>
    </w:rPr>
  </w:style>
  <w:style w:type="paragraph" w:customStyle="1" w:styleId="-1">
    <w:name w:val="נספח - תיאור"/>
    <w:basedOn w:val="Subtitle"/>
    <w:link w:val="-2"/>
    <w:qFormat/>
    <w:rsid w:val="00C6056D"/>
    <w:pPr>
      <w:numPr>
        <w:ilvl w:val="0"/>
      </w:numPr>
      <w:pBdr>
        <w:bottom w:val="single" w:sz="6" w:space="1" w:color="1F497D"/>
      </w:pBdr>
      <w:spacing w:after="60"/>
      <w:jc w:val="center"/>
      <w:outlineLvl w:val="1"/>
    </w:pPr>
  </w:style>
  <w:style w:type="character" w:customStyle="1" w:styleId="-2">
    <w:name w:val="נספח - תיאור תו"/>
    <w:basedOn w:val="SubtitleChar"/>
    <w:link w:val="-1"/>
    <w:rsid w:val="00C6056D"/>
    <w:rPr>
      <w:rFonts w:eastAsiaTheme="minorEastAsia"/>
      <w:color w:val="5A5A5A" w:themeColor="text1" w:themeTint="A5"/>
      <w:spacing w:val="15"/>
    </w:rPr>
  </w:style>
  <w:style w:type="paragraph" w:customStyle="1" w:styleId="CharChar">
    <w:name w:val="אייקון אסור לעשות תו Char Char"/>
    <w:basedOn w:val="a3"/>
    <w:link w:val="CharCharChar"/>
    <w:rsid w:val="00C6056D"/>
    <w:pPr>
      <w:tabs>
        <w:tab w:val="clear" w:pos="1107"/>
      </w:tabs>
      <w:ind w:left="1440" w:hanging="360"/>
    </w:pPr>
    <w:rPr>
      <w:rFonts w:ascii="Wingdings" w:hAnsi="Wingdings"/>
      <w:color w:val="A81229"/>
      <w:position w:val="-4"/>
      <w:sz w:val="28"/>
      <w:szCs w:val="28"/>
    </w:rPr>
  </w:style>
  <w:style w:type="paragraph" w:customStyle="1" w:styleId="a0">
    <w:name w:val="הגדרות"/>
    <w:basedOn w:val="Normal"/>
    <w:link w:val="a7"/>
    <w:uiPriority w:val="99"/>
    <w:qFormat/>
    <w:rsid w:val="00C6056D"/>
    <w:pPr>
      <w:numPr>
        <w:numId w:val="48"/>
      </w:numPr>
      <w:spacing w:line="360" w:lineRule="auto"/>
      <w:contextualSpacing/>
      <w:jc w:val="both"/>
    </w:pPr>
    <w:rPr>
      <w:rFonts w:ascii="Arial" w:hAnsi="Arial" w:cs="Arial"/>
    </w:rPr>
  </w:style>
  <w:style w:type="character" w:customStyle="1" w:styleId="a7">
    <w:name w:val="הגדרות תו"/>
    <w:basedOn w:val="DefaultParagraphFont"/>
    <w:link w:val="a0"/>
    <w:uiPriority w:val="99"/>
    <w:rsid w:val="00C6056D"/>
    <w:rPr>
      <w:rFonts w:ascii="Arial" w:eastAsia="Times New Roman" w:hAnsi="Arial" w:cs="Arial"/>
    </w:rPr>
  </w:style>
  <w:style w:type="paragraph" w:customStyle="1" w:styleId="6">
    <w:name w:val="סעיף רמה 6"/>
    <w:basedOn w:val="5"/>
    <w:qFormat/>
    <w:rsid w:val="00C6056D"/>
    <w:pPr>
      <w:numPr>
        <w:ilvl w:val="5"/>
      </w:numPr>
      <w:tabs>
        <w:tab w:val="num" w:pos="2569"/>
      </w:tabs>
      <w:ind w:left="4820" w:hanging="1418"/>
    </w:pPr>
  </w:style>
  <w:style w:type="paragraph" w:customStyle="1" w:styleId="a2">
    <w:name w:val="כותרת סעיף"/>
    <w:basedOn w:val="Normal"/>
    <w:rsid w:val="00C6056D"/>
    <w:pPr>
      <w:numPr>
        <w:numId w:val="50"/>
      </w:numPr>
      <w:spacing w:before="240" w:line="360" w:lineRule="auto"/>
      <w:jc w:val="both"/>
    </w:pPr>
    <w:rPr>
      <w:rFonts w:ascii="Arial" w:hAnsi="Arial" w:cs="Arial"/>
      <w:b/>
      <w:bCs/>
      <w:color w:val="1B3461"/>
    </w:rPr>
  </w:style>
  <w:style w:type="paragraph" w:customStyle="1" w:styleId="a8">
    <w:name w:val="כותרת שם נספח"/>
    <w:basedOn w:val="Normal"/>
    <w:rsid w:val="00C6056D"/>
    <w:pPr>
      <w:spacing w:before="240" w:line="360" w:lineRule="auto"/>
      <w:jc w:val="both"/>
    </w:pPr>
    <w:rPr>
      <w:rFonts w:ascii="Arial" w:hAnsi="Arial" w:cs="Arial"/>
      <w:b/>
      <w:bCs/>
      <w:color w:val="1B3461"/>
      <w:sz w:val="26"/>
      <w:szCs w:val="26"/>
    </w:rPr>
  </w:style>
  <w:style w:type="paragraph" w:customStyle="1" w:styleId="a9">
    <w:name w:val="טקסט נספח"/>
    <w:basedOn w:val="a8"/>
    <w:rsid w:val="00C6056D"/>
    <w:rPr>
      <w:rFonts w:cs="David"/>
      <w:b w:val="0"/>
      <w:bCs w:val="0"/>
      <w:color w:val="auto"/>
      <w:sz w:val="22"/>
      <w:szCs w:val="22"/>
    </w:rPr>
  </w:style>
  <w:style w:type="paragraph" w:customStyle="1" w:styleId="aa">
    <w:name w:val="כותרת טבלת נספחים"/>
    <w:basedOn w:val="Normal"/>
    <w:rsid w:val="00C6056D"/>
    <w:pPr>
      <w:jc w:val="center"/>
    </w:pPr>
    <w:rPr>
      <w:rFonts w:ascii="Arial" w:hAnsi="Arial" w:cs="Arial"/>
      <w:b/>
      <w:color w:val="1B3461"/>
      <w:sz w:val="28"/>
    </w:rPr>
  </w:style>
  <w:style w:type="paragraph" w:customStyle="1" w:styleId="ab">
    <w:name w:val="שם הוראה"/>
    <w:basedOn w:val="Normal"/>
    <w:rsid w:val="00C6056D"/>
    <w:pPr>
      <w:jc w:val="both"/>
    </w:pPr>
    <w:rPr>
      <w:rFonts w:ascii="Arial" w:hAnsi="Arial" w:cs="Arial"/>
      <w:b/>
      <w:bCs/>
      <w:color w:val="FFFFFF"/>
      <w:sz w:val="28"/>
      <w:szCs w:val="28"/>
    </w:rPr>
  </w:style>
  <w:style w:type="paragraph" w:customStyle="1" w:styleId="ac">
    <w:name w:val="טקסט רץ טבלה עליונה"/>
    <w:basedOn w:val="Normal"/>
    <w:rsid w:val="00C6056D"/>
    <w:pPr>
      <w:jc w:val="both"/>
    </w:pPr>
    <w:rPr>
      <w:rFonts w:ascii="Arial" w:hAnsi="Arial" w:cs="Arial"/>
      <w:sz w:val="20"/>
      <w:szCs w:val="20"/>
    </w:rPr>
  </w:style>
  <w:style w:type="paragraph" w:customStyle="1" w:styleId="ad">
    <w:name w:val="טקסט סעיף מודגש"/>
    <w:basedOn w:val="a3"/>
    <w:link w:val="ae"/>
    <w:rsid w:val="00C6056D"/>
    <w:pPr>
      <w:numPr>
        <w:ilvl w:val="0"/>
        <w:numId w:val="0"/>
      </w:numPr>
      <w:tabs>
        <w:tab w:val="num" w:pos="1440"/>
      </w:tabs>
      <w:ind w:left="1440" w:hanging="360"/>
    </w:pPr>
    <w:rPr>
      <w:rFonts w:cs="Times New Roman"/>
      <w:b/>
      <w:bCs/>
    </w:rPr>
  </w:style>
  <w:style w:type="character" w:customStyle="1" w:styleId="Char">
    <w:name w:val="טקסט סעיף Char"/>
    <w:link w:val="a3"/>
    <w:rsid w:val="00C6056D"/>
    <w:rPr>
      <w:rFonts w:ascii="Arial" w:eastAsia="Times New Roman" w:hAnsi="Arial" w:cs="Arial"/>
    </w:rPr>
  </w:style>
  <w:style w:type="character" w:customStyle="1" w:styleId="ae">
    <w:name w:val="טקסט סעיף מודגש תו"/>
    <w:link w:val="ad"/>
    <w:rsid w:val="00C6056D"/>
    <w:rPr>
      <w:rFonts w:ascii="Arial" w:eastAsia="Times New Roman" w:hAnsi="Arial" w:cs="Times New Roman"/>
      <w:b/>
      <w:bCs/>
    </w:rPr>
  </w:style>
  <w:style w:type="paragraph" w:customStyle="1" w:styleId="Char0">
    <w:name w:val="הדגשת צבע תו Char"/>
    <w:basedOn w:val="a3"/>
    <w:link w:val="CharChar0"/>
    <w:rsid w:val="00C6056D"/>
    <w:pPr>
      <w:numPr>
        <w:ilvl w:val="0"/>
        <w:numId w:val="0"/>
      </w:numPr>
      <w:tabs>
        <w:tab w:val="num" w:pos="1440"/>
      </w:tabs>
      <w:ind w:left="1440" w:hanging="360"/>
    </w:pPr>
    <w:rPr>
      <w:rFonts w:cs="Times New Roman"/>
      <w:shd w:val="clear" w:color="auto" w:fill="DEE7F6"/>
    </w:rPr>
  </w:style>
  <w:style w:type="character" w:customStyle="1" w:styleId="CharChar0">
    <w:name w:val="הדגשת צבע תו Char Char"/>
    <w:link w:val="Char0"/>
    <w:rsid w:val="00C6056D"/>
    <w:rPr>
      <w:rFonts w:ascii="Arial" w:eastAsia="Times New Roman" w:hAnsi="Arial" w:cs="Times New Roman"/>
    </w:rPr>
  </w:style>
  <w:style w:type="paragraph" w:customStyle="1" w:styleId="af">
    <w:name w:val="אייקון החשוב ביותר"/>
    <w:basedOn w:val="a3"/>
    <w:link w:val="af0"/>
    <w:rsid w:val="00C6056D"/>
    <w:pPr>
      <w:numPr>
        <w:ilvl w:val="0"/>
        <w:numId w:val="0"/>
      </w:numPr>
      <w:tabs>
        <w:tab w:val="num" w:pos="1440"/>
      </w:tabs>
      <w:ind w:left="1440" w:hanging="360"/>
    </w:pPr>
    <w:rPr>
      <w:rFonts w:ascii="Wingdings" w:hAnsi="Wingdings" w:cs="Times New Roman"/>
      <w:color w:val="5EA740"/>
      <w:position w:val="-4"/>
      <w:sz w:val="28"/>
      <w:szCs w:val="28"/>
    </w:rPr>
  </w:style>
  <w:style w:type="character" w:customStyle="1" w:styleId="af0">
    <w:name w:val="אייקון החשוב ביותר תו"/>
    <w:link w:val="af"/>
    <w:rsid w:val="00C6056D"/>
    <w:rPr>
      <w:rFonts w:ascii="Wingdings" w:eastAsia="Times New Roman" w:hAnsi="Wingdings" w:cs="Times New Roman"/>
      <w:color w:val="5EA740"/>
      <w:position w:val="-4"/>
      <w:sz w:val="28"/>
      <w:szCs w:val="28"/>
    </w:rPr>
  </w:style>
  <w:style w:type="paragraph" w:customStyle="1" w:styleId="af1">
    <w:name w:val="אייקון רישום/דיווח"/>
    <w:basedOn w:val="a3"/>
    <w:link w:val="af2"/>
    <w:rsid w:val="00C6056D"/>
    <w:pPr>
      <w:numPr>
        <w:ilvl w:val="0"/>
        <w:numId w:val="0"/>
      </w:numPr>
      <w:tabs>
        <w:tab w:val="num" w:pos="1440"/>
      </w:tabs>
      <w:ind w:left="1440" w:hanging="360"/>
    </w:pPr>
    <w:rPr>
      <w:rFonts w:ascii="Wingdings" w:hAnsi="Wingdings" w:cs="Times New Roman"/>
      <w:color w:val="800080"/>
      <w:position w:val="-4"/>
      <w:sz w:val="28"/>
      <w:szCs w:val="28"/>
    </w:rPr>
  </w:style>
  <w:style w:type="character" w:customStyle="1" w:styleId="af2">
    <w:name w:val="אייקון רישום/דיווח תו"/>
    <w:link w:val="af1"/>
    <w:rsid w:val="00C6056D"/>
    <w:rPr>
      <w:rFonts w:ascii="Wingdings" w:eastAsia="Times New Roman" w:hAnsi="Wingdings" w:cs="Times New Roman"/>
      <w:color w:val="800080"/>
      <w:position w:val="-4"/>
      <w:sz w:val="28"/>
      <w:szCs w:val="28"/>
    </w:rPr>
  </w:style>
  <w:style w:type="paragraph" w:customStyle="1" w:styleId="af3">
    <w:name w:val="אייקון מערכות מידע"/>
    <w:basedOn w:val="a3"/>
    <w:link w:val="af4"/>
    <w:rsid w:val="00C6056D"/>
    <w:pPr>
      <w:numPr>
        <w:ilvl w:val="0"/>
        <w:numId w:val="0"/>
      </w:numPr>
      <w:tabs>
        <w:tab w:val="num" w:pos="1440"/>
      </w:tabs>
      <w:ind w:left="1440" w:hanging="360"/>
    </w:pPr>
    <w:rPr>
      <w:rFonts w:ascii="Wingdings" w:hAnsi="Wingdings" w:cs="Times New Roman"/>
      <w:color w:val="36A6E8"/>
      <w:position w:val="-4"/>
      <w:sz w:val="28"/>
      <w:szCs w:val="28"/>
    </w:rPr>
  </w:style>
  <w:style w:type="character" w:customStyle="1" w:styleId="af4">
    <w:name w:val="אייקון מערכות מידע תו"/>
    <w:link w:val="af3"/>
    <w:rsid w:val="00C6056D"/>
    <w:rPr>
      <w:rFonts w:ascii="Wingdings" w:eastAsia="Times New Roman" w:hAnsi="Wingdings" w:cs="Times New Roman"/>
      <w:color w:val="36A6E8"/>
      <w:position w:val="-4"/>
      <w:sz w:val="28"/>
      <w:szCs w:val="28"/>
    </w:rPr>
  </w:style>
  <w:style w:type="character" w:customStyle="1" w:styleId="CharCharChar">
    <w:name w:val="אייקון אסור לעשות תו Char Char Char"/>
    <w:link w:val="CharChar"/>
    <w:rsid w:val="00C6056D"/>
    <w:rPr>
      <w:rFonts w:ascii="Wingdings" w:eastAsia="Times New Roman" w:hAnsi="Wingdings" w:cs="Arial"/>
      <w:color w:val="A81229"/>
      <w:position w:val="-4"/>
      <w:sz w:val="28"/>
      <w:szCs w:val="28"/>
    </w:rPr>
  </w:style>
  <w:style w:type="character" w:styleId="FootnoteReference">
    <w:name w:val="footnote reference"/>
    <w:uiPriority w:val="99"/>
    <w:semiHidden/>
    <w:rsid w:val="00C6056D"/>
    <w:rPr>
      <w:vertAlign w:val="superscript"/>
    </w:rPr>
  </w:style>
  <w:style w:type="paragraph" w:customStyle="1" w:styleId="14">
    <w:name w:val="1"/>
    <w:basedOn w:val="Normal"/>
    <w:next w:val="Footer"/>
    <w:uiPriority w:val="99"/>
    <w:rsid w:val="00C6056D"/>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character" w:customStyle="1" w:styleId="NoSpacingChar">
    <w:name w:val="No Spacing Char"/>
    <w:link w:val="NoSpacing"/>
    <w:uiPriority w:val="1"/>
    <w:rsid w:val="00C6056D"/>
    <w:rPr>
      <w:rFonts w:ascii="Times New Roman" w:eastAsia="Times New Roman" w:hAnsi="Times New Roman" w:cs="David"/>
      <w:sz w:val="24"/>
      <w:szCs w:val="24"/>
    </w:rPr>
  </w:style>
  <w:style w:type="table" w:customStyle="1" w:styleId="15">
    <w:name w:val="טבלת רשת1"/>
    <w:basedOn w:val="TableNormal"/>
    <w:uiPriority w:val="59"/>
    <w:rsid w:val="00C6056D"/>
    <w:pPr>
      <w:spacing w:after="0" w:line="240" w:lineRule="auto"/>
    </w:pPr>
    <w:rPr>
      <w:rFonts w:ascii="Times New Roman" w:eastAsia="Calibri"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ase0">
    <w:name w:val="Base תו"/>
    <w:link w:val="Base"/>
    <w:locked/>
    <w:rsid w:val="00C6056D"/>
    <w:rPr>
      <w:rFonts w:ascii="David" w:eastAsia="Times New Roman" w:hAnsi="David" w:cs="David"/>
      <w:sz w:val="24"/>
      <w:szCs w:val="24"/>
      <w:lang w:eastAsia="he-IL"/>
    </w:rPr>
  </w:style>
  <w:style w:type="character" w:customStyle="1" w:styleId="BulletList10">
    <w:name w:val="Bullet List 1 תו"/>
    <w:link w:val="BulletList1"/>
    <w:locked/>
    <w:rsid w:val="00C6056D"/>
    <w:rPr>
      <w:rFonts w:ascii="David" w:eastAsia="Times New Roman" w:hAnsi="David" w:cs="David"/>
      <w:sz w:val="24"/>
      <w:szCs w:val="24"/>
      <w:lang w:eastAsia="he-IL"/>
    </w:rPr>
  </w:style>
  <w:style w:type="paragraph" w:customStyle="1" w:styleId="Footer1">
    <w:name w:val="Footer1"/>
    <w:basedOn w:val="Base"/>
    <w:uiPriority w:val="99"/>
    <w:rsid w:val="00C6056D"/>
    <w:pPr>
      <w:spacing w:line="200" w:lineRule="exact"/>
    </w:pPr>
    <w:rPr>
      <w:sz w:val="18"/>
      <w:szCs w:val="20"/>
    </w:rPr>
  </w:style>
  <w:style w:type="paragraph" w:customStyle="1" w:styleId="IndentedList0">
    <w:name w:val="Indented List 0"/>
    <w:basedOn w:val="Base"/>
    <w:rsid w:val="00C6056D"/>
    <w:pPr>
      <w:ind w:left="357" w:hanging="357"/>
      <w:mirrorIndents/>
    </w:pPr>
  </w:style>
  <w:style w:type="paragraph" w:customStyle="1" w:styleId="IndentedList1">
    <w:name w:val="Indented List 1"/>
    <w:basedOn w:val="Base"/>
    <w:uiPriority w:val="99"/>
    <w:rsid w:val="00C6056D"/>
    <w:pPr>
      <w:ind w:left="714" w:hanging="357"/>
    </w:pPr>
  </w:style>
  <w:style w:type="paragraph" w:customStyle="1" w:styleId="IndentedList3">
    <w:name w:val="Indented List 3"/>
    <w:basedOn w:val="Base"/>
    <w:uiPriority w:val="99"/>
    <w:rsid w:val="00C6056D"/>
    <w:pPr>
      <w:numPr>
        <w:numId w:val="51"/>
      </w:numPr>
    </w:pPr>
  </w:style>
  <w:style w:type="paragraph" w:customStyle="1" w:styleId="IndentedList4">
    <w:name w:val="Indented List 4"/>
    <w:basedOn w:val="Base"/>
    <w:uiPriority w:val="99"/>
    <w:rsid w:val="00C6056D"/>
    <w:pPr>
      <w:numPr>
        <w:numId w:val="52"/>
      </w:numPr>
    </w:pPr>
  </w:style>
  <w:style w:type="character" w:customStyle="1" w:styleId="ListContinue2Char">
    <w:name w:val="List Continue2 Char"/>
    <w:link w:val="ListContinue2"/>
    <w:locked/>
    <w:rsid w:val="00C6056D"/>
    <w:rPr>
      <w:rFonts w:ascii="David" w:eastAsia="Times New Roman" w:hAnsi="David" w:cs="David"/>
      <w:sz w:val="24"/>
      <w:szCs w:val="24"/>
      <w:lang w:eastAsia="he-IL"/>
    </w:rPr>
  </w:style>
  <w:style w:type="paragraph" w:customStyle="1" w:styleId="16">
    <w:name w:val="תואר1"/>
    <w:basedOn w:val="Normal"/>
    <w:next w:val="Para10"/>
    <w:uiPriority w:val="99"/>
    <w:rsid w:val="00C6056D"/>
    <w:pPr>
      <w:spacing w:before="240" w:after="240" w:line="320" w:lineRule="exact"/>
      <w:jc w:val="center"/>
    </w:pPr>
    <w:rPr>
      <w:b/>
      <w:bCs/>
      <w:spacing w:val="6"/>
      <w:sz w:val="28"/>
      <w:szCs w:val="32"/>
      <w:lang w:eastAsia="he-IL"/>
    </w:rPr>
  </w:style>
  <w:style w:type="character" w:styleId="PageNumber">
    <w:name w:val="page number"/>
    <w:uiPriority w:val="99"/>
    <w:rsid w:val="00C6056D"/>
  </w:style>
  <w:style w:type="paragraph" w:customStyle="1" w:styleId="AlphaList">
    <w:name w:val="Alpha List"/>
    <w:basedOn w:val="Base"/>
    <w:link w:val="AlphaList6"/>
    <w:rsid w:val="00C6056D"/>
    <w:pPr>
      <w:tabs>
        <w:tab w:val="num" w:pos="357"/>
      </w:tabs>
      <w:ind w:left="357" w:hanging="357"/>
    </w:pPr>
  </w:style>
  <w:style w:type="character" w:customStyle="1" w:styleId="AlphaList6">
    <w:name w:val="Alpha List תו"/>
    <w:link w:val="AlphaList"/>
    <w:locked/>
    <w:rsid w:val="00C6056D"/>
    <w:rPr>
      <w:rFonts w:ascii="David" w:eastAsia="Times New Roman" w:hAnsi="David" w:cs="David"/>
      <w:sz w:val="24"/>
      <w:szCs w:val="24"/>
      <w:lang w:eastAsia="he-IL"/>
    </w:rPr>
  </w:style>
  <w:style w:type="paragraph" w:customStyle="1" w:styleId="BulletList">
    <w:name w:val="Bullet List"/>
    <w:basedOn w:val="Base"/>
    <w:uiPriority w:val="99"/>
    <w:rsid w:val="00C6056D"/>
    <w:pPr>
      <w:tabs>
        <w:tab w:val="num" w:pos="357"/>
      </w:tabs>
      <w:ind w:left="357" w:hanging="300"/>
    </w:pPr>
  </w:style>
  <w:style w:type="paragraph" w:customStyle="1" w:styleId="Caption1">
    <w:name w:val="Caption1"/>
    <w:basedOn w:val="Base"/>
    <w:rsid w:val="00C6056D"/>
    <w:pPr>
      <w:jc w:val="center"/>
    </w:pPr>
    <w:rPr>
      <w:bCs/>
    </w:rPr>
  </w:style>
  <w:style w:type="paragraph" w:customStyle="1" w:styleId="DataItem">
    <w:name w:val="DataItem"/>
    <w:basedOn w:val="Base"/>
    <w:uiPriority w:val="99"/>
    <w:rsid w:val="00C6056D"/>
    <w:pPr>
      <w:jc w:val="left"/>
    </w:pPr>
  </w:style>
  <w:style w:type="paragraph" w:customStyle="1" w:styleId="DataItemB">
    <w:name w:val="DataItemB"/>
    <w:basedOn w:val="Base"/>
    <w:uiPriority w:val="99"/>
    <w:rsid w:val="00C6056D"/>
    <w:pPr>
      <w:jc w:val="left"/>
    </w:pPr>
    <w:rPr>
      <w:b/>
      <w:bCs/>
    </w:rPr>
  </w:style>
  <w:style w:type="paragraph" w:customStyle="1" w:styleId="Instruction">
    <w:name w:val="Instruction"/>
    <w:basedOn w:val="Base"/>
    <w:link w:val="Instruction0"/>
    <w:uiPriority w:val="99"/>
    <w:rsid w:val="00C6056D"/>
    <w:pPr>
      <w:tabs>
        <w:tab w:val="num" w:pos="0"/>
      </w:tabs>
      <w:ind w:left="357" w:hanging="357"/>
    </w:pPr>
    <w:rPr>
      <w:i/>
      <w:iCs/>
    </w:rPr>
  </w:style>
  <w:style w:type="character" w:customStyle="1" w:styleId="Instruction0">
    <w:name w:val="Instruction תו"/>
    <w:link w:val="Instruction"/>
    <w:uiPriority w:val="99"/>
    <w:locked/>
    <w:rsid w:val="00C6056D"/>
    <w:rPr>
      <w:rFonts w:ascii="David" w:eastAsia="Times New Roman" w:hAnsi="David" w:cs="David"/>
      <w:i/>
      <w:iCs/>
      <w:sz w:val="24"/>
      <w:szCs w:val="24"/>
      <w:lang w:eastAsia="he-IL"/>
    </w:rPr>
  </w:style>
  <w:style w:type="paragraph" w:customStyle="1" w:styleId="Instruction1">
    <w:name w:val="Instruction1"/>
    <w:basedOn w:val="Base"/>
    <w:link w:val="Instruction10"/>
    <w:uiPriority w:val="99"/>
    <w:rsid w:val="00C6056D"/>
    <w:pPr>
      <w:tabs>
        <w:tab w:val="num" w:pos="720"/>
      </w:tabs>
      <w:ind w:left="720" w:hanging="363"/>
    </w:pPr>
    <w:rPr>
      <w:i/>
      <w:iCs/>
    </w:rPr>
  </w:style>
  <w:style w:type="character" w:customStyle="1" w:styleId="Instruction10">
    <w:name w:val="Instruction1 תו"/>
    <w:link w:val="Instruction1"/>
    <w:uiPriority w:val="99"/>
    <w:locked/>
    <w:rsid w:val="00C6056D"/>
    <w:rPr>
      <w:rFonts w:ascii="David" w:eastAsia="Times New Roman" w:hAnsi="David" w:cs="David"/>
      <w:i/>
      <w:iCs/>
      <w:sz w:val="24"/>
      <w:szCs w:val="24"/>
      <w:lang w:eastAsia="he-IL"/>
    </w:rPr>
  </w:style>
  <w:style w:type="paragraph" w:customStyle="1" w:styleId="Instruction2">
    <w:name w:val="Instruction2"/>
    <w:basedOn w:val="Base"/>
    <w:link w:val="Instruction20"/>
    <w:uiPriority w:val="99"/>
    <w:rsid w:val="00C6056D"/>
    <w:pPr>
      <w:tabs>
        <w:tab w:val="num" w:pos="1083"/>
      </w:tabs>
      <w:ind w:left="1083" w:hanging="363"/>
    </w:pPr>
    <w:rPr>
      <w:i/>
      <w:iCs/>
    </w:rPr>
  </w:style>
  <w:style w:type="character" w:customStyle="1" w:styleId="Instruction20">
    <w:name w:val="Instruction2 תו"/>
    <w:link w:val="Instruction2"/>
    <w:uiPriority w:val="99"/>
    <w:locked/>
    <w:rsid w:val="00C6056D"/>
    <w:rPr>
      <w:rFonts w:ascii="David" w:eastAsia="Times New Roman" w:hAnsi="David" w:cs="David"/>
      <w:i/>
      <w:iCs/>
      <w:sz w:val="24"/>
      <w:szCs w:val="24"/>
      <w:lang w:eastAsia="he-IL"/>
    </w:rPr>
  </w:style>
  <w:style w:type="paragraph" w:customStyle="1" w:styleId="Instruction3">
    <w:name w:val="Instruction3"/>
    <w:basedOn w:val="Base"/>
    <w:uiPriority w:val="99"/>
    <w:rsid w:val="00C6056D"/>
    <w:pPr>
      <w:tabs>
        <w:tab w:val="num" w:pos="1440"/>
      </w:tabs>
      <w:ind w:left="1440" w:hanging="357"/>
    </w:pPr>
    <w:rPr>
      <w:i/>
      <w:iCs/>
    </w:rPr>
  </w:style>
  <w:style w:type="paragraph" w:customStyle="1" w:styleId="Tableofcontents">
    <w:name w:val="Table of contents"/>
    <w:basedOn w:val="Base"/>
    <w:next w:val="Normal"/>
    <w:uiPriority w:val="99"/>
    <w:rsid w:val="00C6056D"/>
    <w:pPr>
      <w:pageBreakBefore/>
      <w:spacing w:after="120"/>
      <w:jc w:val="center"/>
    </w:pPr>
    <w:rPr>
      <w:b/>
      <w:bCs/>
      <w:smallCaps/>
      <w:spacing w:val="60"/>
      <w:sz w:val="28"/>
      <w:szCs w:val="32"/>
    </w:rPr>
  </w:style>
  <w:style w:type="paragraph" w:customStyle="1" w:styleId="Tableofcontents1">
    <w:name w:val="Table of contents 1"/>
    <w:basedOn w:val="Tableofcontents"/>
    <w:next w:val="Normal"/>
    <w:uiPriority w:val="99"/>
    <w:rsid w:val="00C6056D"/>
    <w:pPr>
      <w:pageBreakBefore w:val="0"/>
    </w:pPr>
  </w:style>
  <w:style w:type="paragraph" w:customStyle="1" w:styleId="af5">
    <w:name w:val="טבלה רגיל"/>
    <w:basedOn w:val="Normal"/>
    <w:rsid w:val="00C6056D"/>
    <w:pPr>
      <w:spacing w:before="120"/>
    </w:pPr>
    <w:rPr>
      <w:lang w:eastAsia="he-IL"/>
    </w:rPr>
  </w:style>
  <w:style w:type="paragraph" w:customStyle="1" w:styleId="Normal3">
    <w:name w:val="Normal3"/>
    <w:basedOn w:val="Base"/>
    <w:link w:val="Normal30"/>
    <w:rsid w:val="00C6056D"/>
    <w:pPr>
      <w:ind w:left="1200"/>
    </w:pPr>
  </w:style>
  <w:style w:type="character" w:customStyle="1" w:styleId="Normal30">
    <w:name w:val="Normal3 תו"/>
    <w:link w:val="Normal3"/>
    <w:locked/>
    <w:rsid w:val="00C6056D"/>
    <w:rPr>
      <w:rFonts w:ascii="David" w:eastAsia="Times New Roman" w:hAnsi="David" w:cs="David"/>
      <w:sz w:val="24"/>
      <w:szCs w:val="24"/>
      <w:lang w:eastAsia="he-IL"/>
    </w:rPr>
  </w:style>
  <w:style w:type="paragraph" w:customStyle="1" w:styleId="Caption11">
    <w:name w:val="Caption11"/>
    <w:basedOn w:val="Base"/>
    <w:uiPriority w:val="99"/>
    <w:rsid w:val="00C6056D"/>
    <w:pPr>
      <w:jc w:val="center"/>
    </w:pPr>
    <w:rPr>
      <w:bCs/>
    </w:rPr>
  </w:style>
  <w:style w:type="paragraph" w:customStyle="1" w:styleId="ListContinue6">
    <w:name w:val="ListContinue"/>
    <w:basedOn w:val="Base"/>
    <w:link w:val="ListContinue7"/>
    <w:uiPriority w:val="99"/>
    <w:rsid w:val="00C6056D"/>
    <w:pPr>
      <w:spacing w:before="0"/>
      <w:ind w:left="397"/>
    </w:pPr>
  </w:style>
  <w:style w:type="character" w:customStyle="1" w:styleId="ListContinue7">
    <w:name w:val="ListContinue תו"/>
    <w:link w:val="ListContinue6"/>
    <w:uiPriority w:val="99"/>
    <w:locked/>
    <w:rsid w:val="00C6056D"/>
    <w:rPr>
      <w:rFonts w:ascii="David" w:eastAsia="Times New Roman" w:hAnsi="David" w:cs="David"/>
      <w:sz w:val="24"/>
      <w:szCs w:val="24"/>
      <w:lang w:eastAsia="he-IL"/>
    </w:rPr>
  </w:style>
  <w:style w:type="paragraph" w:customStyle="1" w:styleId="Normal4">
    <w:name w:val="Normal4"/>
    <w:basedOn w:val="Base"/>
    <w:link w:val="Normal0"/>
    <w:uiPriority w:val="99"/>
    <w:rsid w:val="00C6056D"/>
  </w:style>
  <w:style w:type="character" w:customStyle="1" w:styleId="Normal0">
    <w:name w:val="Normal תו"/>
    <w:link w:val="Normal4"/>
    <w:uiPriority w:val="99"/>
    <w:locked/>
    <w:rsid w:val="00C6056D"/>
    <w:rPr>
      <w:rFonts w:ascii="David" w:eastAsia="Times New Roman" w:hAnsi="David" w:cs="David"/>
      <w:sz w:val="24"/>
      <w:szCs w:val="24"/>
      <w:lang w:eastAsia="he-IL"/>
    </w:rPr>
  </w:style>
  <w:style w:type="paragraph" w:customStyle="1" w:styleId="Normaltitle">
    <w:name w:val="Normal title"/>
    <w:basedOn w:val="Base"/>
    <w:next w:val="Normal4"/>
    <w:uiPriority w:val="99"/>
    <w:rsid w:val="00C6056D"/>
    <w:rPr>
      <w:b/>
      <w:bCs/>
    </w:rPr>
  </w:style>
  <w:style w:type="paragraph" w:customStyle="1" w:styleId="Normal1Title">
    <w:name w:val="Normal1 Title"/>
    <w:basedOn w:val="Base"/>
    <w:next w:val="Normal1"/>
    <w:rsid w:val="00C6056D"/>
    <w:pPr>
      <w:ind w:left="397"/>
    </w:pPr>
    <w:rPr>
      <w:b/>
      <w:bCs/>
    </w:rPr>
  </w:style>
  <w:style w:type="paragraph" w:customStyle="1" w:styleId="Normal3Title">
    <w:name w:val="Normal3 Title"/>
    <w:basedOn w:val="Base"/>
    <w:next w:val="Normal3"/>
    <w:rsid w:val="00C6056D"/>
    <w:pPr>
      <w:ind w:left="1200"/>
    </w:pPr>
    <w:rPr>
      <w:b/>
      <w:bCs/>
    </w:rPr>
  </w:style>
  <w:style w:type="paragraph" w:customStyle="1" w:styleId="NumberList">
    <w:name w:val="Number List"/>
    <w:basedOn w:val="Base"/>
    <w:link w:val="NumberList6"/>
    <w:uiPriority w:val="99"/>
    <w:rsid w:val="00C6056D"/>
    <w:pPr>
      <w:tabs>
        <w:tab w:val="num" w:pos="397"/>
      </w:tabs>
      <w:ind w:left="397" w:hanging="397"/>
    </w:pPr>
  </w:style>
  <w:style w:type="character" w:customStyle="1" w:styleId="NumberList6">
    <w:name w:val="Number List תו"/>
    <w:link w:val="NumberList"/>
    <w:uiPriority w:val="99"/>
    <w:locked/>
    <w:rsid w:val="00C6056D"/>
    <w:rPr>
      <w:rFonts w:ascii="David" w:eastAsia="Times New Roman" w:hAnsi="David" w:cs="David"/>
      <w:sz w:val="24"/>
      <w:szCs w:val="24"/>
      <w:lang w:eastAsia="he-IL"/>
    </w:rPr>
  </w:style>
  <w:style w:type="paragraph" w:customStyle="1" w:styleId="StyleHeading2RightBefore0cmHanging076cmBefore">
    <w:name w:val="Style Heading 2 + Right Before:  0 cm Hanging:  0.76 cm Before: ..."/>
    <w:basedOn w:val="Heading2"/>
    <w:rsid w:val="00C6056D"/>
    <w:pPr>
      <w:numPr>
        <w:ilvl w:val="0"/>
        <w:numId w:val="0"/>
      </w:numPr>
      <w:tabs>
        <w:tab w:val="num" w:pos="2199"/>
      </w:tabs>
      <w:spacing w:line="360" w:lineRule="auto"/>
      <w:ind w:left="2199" w:right="495" w:hanging="414"/>
      <w:jc w:val="left"/>
    </w:pPr>
    <w:rPr>
      <w:noProof/>
      <w:spacing w:val="4"/>
      <w:sz w:val="24"/>
      <w:szCs w:val="24"/>
    </w:rPr>
  </w:style>
  <w:style w:type="paragraph" w:customStyle="1" w:styleId="StyleHeading3RightBefore6ptLinespacing15lines">
    <w:name w:val="Style Heading 3 + Right Before:  6 pt Line spacing:  1.5 lines"/>
    <w:basedOn w:val="Heading3"/>
    <w:rsid w:val="00C6056D"/>
    <w:pPr>
      <w:numPr>
        <w:ilvl w:val="0"/>
        <w:numId w:val="0"/>
      </w:numPr>
      <w:tabs>
        <w:tab w:val="num" w:pos="2557"/>
      </w:tabs>
      <w:spacing w:after="60" w:line="360" w:lineRule="auto"/>
      <w:ind w:left="2557" w:right="495" w:hanging="772"/>
      <w:jc w:val="left"/>
    </w:pPr>
    <w:rPr>
      <w:rFonts w:ascii="Arial" w:hAnsi="Arial"/>
      <w:noProof/>
    </w:rPr>
  </w:style>
  <w:style w:type="paragraph" w:customStyle="1" w:styleId="4120">
    <w:name w:val="סגנון כותרת 4 + (עברית ושפות אחרות) ‏12 נק' מודגש אחרי:  0 ס''מ ..."/>
    <w:basedOn w:val="Heading4"/>
    <w:link w:val="4120Char"/>
    <w:rsid w:val="00C6056D"/>
    <w:pPr>
      <w:widowControl w:val="0"/>
      <w:numPr>
        <w:numId w:val="0"/>
      </w:numPr>
      <w:tabs>
        <w:tab w:val="num" w:pos="1429"/>
      </w:tabs>
      <w:spacing w:after="60" w:line="360" w:lineRule="auto"/>
      <w:ind w:left="1429" w:hanging="720"/>
    </w:pPr>
    <w:rPr>
      <w:bCs w:val="0"/>
      <w:noProof/>
    </w:rPr>
  </w:style>
  <w:style w:type="character" w:customStyle="1" w:styleId="4120Char">
    <w:name w:val="סגנון כותרת 4 + (עברית ושפות אחרות) ‏12 נק' מודגש אחרי:  0 ס''מ ... Char"/>
    <w:link w:val="4120"/>
    <w:locked/>
    <w:rsid w:val="00C6056D"/>
    <w:rPr>
      <w:rFonts w:ascii="David" w:eastAsia="Times New Roman" w:hAnsi="David" w:cs="David"/>
      <w:b/>
      <w:noProof/>
      <w:sz w:val="24"/>
      <w:szCs w:val="24"/>
      <w:lang w:eastAsia="he-IL"/>
    </w:rPr>
  </w:style>
  <w:style w:type="paragraph" w:customStyle="1" w:styleId="StyleNormal">
    <w:name w:val="Style Normal +"/>
    <w:basedOn w:val="Normal"/>
    <w:rsid w:val="00C6056D"/>
    <w:pPr>
      <w:bidi w:val="0"/>
      <w:spacing w:line="360" w:lineRule="auto"/>
    </w:pPr>
    <w:rPr>
      <w:rFonts w:ascii="Arial" w:hAnsi="Arial"/>
    </w:rPr>
  </w:style>
  <w:style w:type="paragraph" w:customStyle="1" w:styleId="af6">
    <w:name w:val="כותרות"/>
    <w:basedOn w:val="Normal"/>
    <w:rsid w:val="00C6056D"/>
    <w:pPr>
      <w:overflowPunct w:val="0"/>
      <w:autoSpaceDE w:val="0"/>
      <w:autoSpaceDN w:val="0"/>
      <w:adjustRightInd w:val="0"/>
      <w:spacing w:line="360" w:lineRule="atLeast"/>
      <w:jc w:val="center"/>
      <w:textAlignment w:val="baseline"/>
    </w:pPr>
    <w:rPr>
      <w:rFonts w:ascii="Arial" w:hAnsi="Arial"/>
      <w:bCs/>
      <w:sz w:val="20"/>
      <w:szCs w:val="28"/>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Normal"/>
    <w:uiPriority w:val="99"/>
    <w:rsid w:val="00C6056D"/>
    <w:pPr>
      <w:bidi w:val="0"/>
      <w:spacing w:line="240" w:lineRule="exact"/>
    </w:pPr>
    <w:rPr>
      <w:rFonts w:ascii="Verdana" w:hAnsi="Verdana" w:cs="FrankRuehl"/>
      <w:bCs/>
      <w:sz w:val="16"/>
      <w:szCs w:val="20"/>
      <w:lang w:eastAsia="he-IL"/>
    </w:rPr>
  </w:style>
  <w:style w:type="paragraph" w:customStyle="1" w:styleId="af7">
    <w:name w:val="טקסט בסיסי"/>
    <w:link w:val="af8"/>
    <w:uiPriority w:val="99"/>
    <w:rsid w:val="00C6056D"/>
    <w:pPr>
      <w:keepLines/>
      <w:bidi/>
      <w:spacing w:before="120" w:after="240" w:line="320" w:lineRule="atLeast"/>
    </w:pPr>
    <w:rPr>
      <w:rFonts w:ascii="Times New Roman" w:eastAsia="Times New Roman" w:hAnsi="Times New Roman" w:cs="Narkisim"/>
      <w:sz w:val="24"/>
      <w:szCs w:val="24"/>
    </w:rPr>
  </w:style>
  <w:style w:type="character" w:customStyle="1" w:styleId="af8">
    <w:name w:val="טקסט בסיסי תו"/>
    <w:link w:val="af7"/>
    <w:uiPriority w:val="99"/>
    <w:locked/>
    <w:rsid w:val="00C6056D"/>
    <w:rPr>
      <w:rFonts w:ascii="Times New Roman" w:eastAsia="Times New Roman" w:hAnsi="Times New Roman" w:cs="Narkisim"/>
      <w:sz w:val="24"/>
      <w:szCs w:val="24"/>
    </w:rPr>
  </w:style>
  <w:style w:type="paragraph" w:customStyle="1" w:styleId="CharChar1">
    <w:name w:val="Char Char"/>
    <w:basedOn w:val="Normal"/>
    <w:rsid w:val="00C6056D"/>
    <w:pPr>
      <w:bidi w:val="0"/>
      <w:spacing w:line="240" w:lineRule="exact"/>
    </w:pPr>
    <w:rPr>
      <w:rFonts w:ascii="Verdana" w:hAnsi="Verdana" w:cs="FrankRuehl"/>
      <w:bCs/>
      <w:sz w:val="16"/>
      <w:szCs w:val="20"/>
      <w:lang w:eastAsia="he-IL"/>
    </w:rPr>
  </w:style>
  <w:style w:type="paragraph" w:customStyle="1" w:styleId="CharCharCharCharCharCharCharCharCharChar">
    <w:name w:val="Char Char תו תו Char Char תו תו Char Char תו תו Char Char תו תו Char Char"/>
    <w:basedOn w:val="Normal"/>
    <w:uiPriority w:val="99"/>
    <w:rsid w:val="00C6056D"/>
    <w:pPr>
      <w:bidi w:val="0"/>
      <w:spacing w:line="240" w:lineRule="exact"/>
    </w:pPr>
    <w:rPr>
      <w:rFonts w:ascii="Verdana" w:hAnsi="Verdana" w:cs="FrankRuehl"/>
      <w:bCs/>
      <w:sz w:val="16"/>
      <w:szCs w:val="20"/>
      <w:lang w:eastAsia="he-IL"/>
    </w:rPr>
  </w:style>
  <w:style w:type="paragraph" w:customStyle="1" w:styleId="23">
    <w:name w:val="כותרת 2 ל"/>
    <w:aliases w:val="Heading 2 N"/>
    <w:basedOn w:val="Heading2"/>
    <w:next w:val="Normal1"/>
    <w:uiPriority w:val="99"/>
    <w:rsid w:val="00C6056D"/>
    <w:pPr>
      <w:numPr>
        <w:ilvl w:val="0"/>
        <w:numId w:val="0"/>
      </w:numPr>
      <w:ind w:left="794" w:hanging="794"/>
    </w:pPr>
    <w:rPr>
      <w:smallCaps/>
      <w:spacing w:val="60"/>
      <w:szCs w:val="32"/>
    </w:rPr>
  </w:style>
  <w:style w:type="paragraph" w:customStyle="1" w:styleId="CharChar2">
    <w:name w:val="Char Char תו תו"/>
    <w:basedOn w:val="Normal"/>
    <w:uiPriority w:val="99"/>
    <w:rsid w:val="00C6056D"/>
    <w:pPr>
      <w:bidi w:val="0"/>
      <w:spacing w:line="240" w:lineRule="exact"/>
    </w:pPr>
    <w:rPr>
      <w:rFonts w:ascii="Verdana" w:hAnsi="Verdana" w:cs="FrankRuehl"/>
      <w:bCs/>
      <w:sz w:val="16"/>
      <w:szCs w:val="20"/>
      <w:lang w:eastAsia="he-IL"/>
    </w:rPr>
  </w:style>
  <w:style w:type="paragraph" w:customStyle="1" w:styleId="17">
    <w:name w:val="פיסקת רשימה1"/>
    <w:basedOn w:val="Normal"/>
    <w:uiPriority w:val="99"/>
    <w:rsid w:val="00C6056D"/>
    <w:pPr>
      <w:ind w:left="720"/>
      <w:contextualSpacing/>
    </w:pPr>
    <w:rPr>
      <w:rFonts w:ascii="Rockwell" w:eastAsia="Calibri" w:hAnsi="Rockwell" w:cs="Aharoni"/>
      <w:bCs/>
      <w:sz w:val="28"/>
      <w:lang w:eastAsia="he-IL"/>
    </w:rPr>
  </w:style>
  <w:style w:type="paragraph" w:customStyle="1" w:styleId="Normal5">
    <w:name w:val="Normal5"/>
    <w:basedOn w:val="Base"/>
    <w:uiPriority w:val="99"/>
    <w:rsid w:val="00C6056D"/>
  </w:style>
  <w:style w:type="paragraph" w:customStyle="1" w:styleId="Char3">
    <w:name w:val="Char3"/>
    <w:basedOn w:val="Normal"/>
    <w:rsid w:val="00C6056D"/>
    <w:pPr>
      <w:bidi w:val="0"/>
      <w:spacing w:line="240" w:lineRule="exact"/>
    </w:pPr>
    <w:rPr>
      <w:rFonts w:ascii="Verdana" w:hAnsi="Verdana" w:cs="Aharoni"/>
      <w:bCs/>
      <w:sz w:val="20"/>
      <w:szCs w:val="20"/>
      <w:lang w:eastAsia="he-IL"/>
    </w:rPr>
  </w:style>
  <w:style w:type="paragraph" w:customStyle="1" w:styleId="CharCharCharCharCharCharCharChar">
    <w:name w:val="Char Char תו תו Char Char תו תו Char Char תו תו Char Char"/>
    <w:basedOn w:val="Normal"/>
    <w:uiPriority w:val="99"/>
    <w:rsid w:val="00C6056D"/>
    <w:pPr>
      <w:bidi w:val="0"/>
      <w:spacing w:line="240" w:lineRule="exact"/>
    </w:pPr>
    <w:rPr>
      <w:rFonts w:ascii="Verdana" w:hAnsi="Verdana" w:cs="FrankRuehl"/>
      <w:bCs/>
      <w:sz w:val="16"/>
      <w:szCs w:val="20"/>
      <w:lang w:eastAsia="he-IL"/>
    </w:rPr>
  </w:style>
  <w:style w:type="character" w:customStyle="1" w:styleId="Normal10">
    <w:name w:val="Normal1 תו"/>
    <w:rsid w:val="00C6056D"/>
    <w:rPr>
      <w:rFonts w:cs="David"/>
      <w:sz w:val="24"/>
      <w:szCs w:val="24"/>
      <w:lang w:val="en-US" w:eastAsia="he-IL" w:bidi="he-IL"/>
    </w:rPr>
  </w:style>
  <w:style w:type="paragraph" w:customStyle="1" w:styleId="Caption2">
    <w:name w:val="Caption2"/>
    <w:basedOn w:val="Base"/>
    <w:uiPriority w:val="99"/>
    <w:rsid w:val="00C6056D"/>
    <w:pPr>
      <w:jc w:val="center"/>
    </w:pPr>
    <w:rPr>
      <w:bCs/>
    </w:rPr>
  </w:style>
  <w:style w:type="paragraph" w:customStyle="1" w:styleId="Normal6">
    <w:name w:val="Normal6"/>
    <w:basedOn w:val="Base"/>
    <w:uiPriority w:val="99"/>
    <w:rsid w:val="00C6056D"/>
  </w:style>
  <w:style w:type="paragraph" w:customStyle="1" w:styleId="CharCharCharCharCharCharCharCharCharChar0">
    <w:name w:val="Char Char תו תו Char Char תו תו Char Char תו תו Char Char תו תו Char Char תו תו"/>
    <w:basedOn w:val="Normal"/>
    <w:uiPriority w:val="99"/>
    <w:rsid w:val="00C6056D"/>
    <w:pPr>
      <w:bidi w:val="0"/>
      <w:spacing w:line="240" w:lineRule="exact"/>
      <w:jc w:val="both"/>
    </w:pPr>
    <w:rPr>
      <w:rFonts w:ascii="Verdana" w:hAnsi="Verdana" w:cs="FrankRuehl"/>
      <w:bCs/>
      <w:sz w:val="16"/>
      <w:szCs w:val="20"/>
      <w:lang w:eastAsia="he-IL"/>
    </w:rPr>
  </w:style>
  <w:style w:type="paragraph" w:customStyle="1" w:styleId="af9">
    <w:name w:val="כותרת נספח"/>
    <w:basedOn w:val="Heading2"/>
    <w:next w:val="Normal"/>
    <w:link w:val="afa"/>
    <w:uiPriority w:val="99"/>
    <w:rsid w:val="00C6056D"/>
    <w:pPr>
      <w:keepLines/>
      <w:pageBreakBefore/>
      <w:numPr>
        <w:numId w:val="0"/>
      </w:numPr>
      <w:tabs>
        <w:tab w:val="num" w:pos="0"/>
      </w:tabs>
      <w:spacing w:before="0" w:after="360" w:line="240" w:lineRule="auto"/>
      <w:ind w:left="357" w:hanging="1208"/>
      <w:jc w:val="left"/>
    </w:pPr>
    <w:rPr>
      <w:rFonts w:cs="Narkisim"/>
      <w:sz w:val="36"/>
      <w:szCs w:val="32"/>
      <w:lang w:eastAsia="en-US"/>
    </w:rPr>
  </w:style>
  <w:style w:type="character" w:customStyle="1" w:styleId="afa">
    <w:name w:val="כותרת נספח תו"/>
    <w:link w:val="af9"/>
    <w:uiPriority w:val="99"/>
    <w:locked/>
    <w:rsid w:val="00C6056D"/>
    <w:rPr>
      <w:rFonts w:ascii="David" w:eastAsia="Times New Roman" w:hAnsi="David" w:cs="Narkisim"/>
      <w:b/>
      <w:bCs/>
      <w:sz w:val="36"/>
      <w:szCs w:val="32"/>
    </w:rPr>
  </w:style>
  <w:style w:type="paragraph" w:customStyle="1" w:styleId="N1">
    <w:name w:val="N1"/>
    <w:basedOn w:val="Normal"/>
    <w:uiPriority w:val="99"/>
    <w:rsid w:val="00C6056D"/>
    <w:pPr>
      <w:overflowPunct w:val="0"/>
      <w:autoSpaceDE w:val="0"/>
      <w:autoSpaceDN w:val="0"/>
      <w:adjustRightInd w:val="0"/>
      <w:spacing w:after="120" w:line="360" w:lineRule="atLeast"/>
      <w:ind w:left="567" w:hanging="567"/>
      <w:jc w:val="both"/>
      <w:textAlignment w:val="baseline"/>
    </w:pPr>
    <w:rPr>
      <w:rFonts w:ascii="Arial" w:hAnsi="Arial"/>
      <w:bCs/>
      <w:sz w:val="20"/>
      <w:szCs w:val="28"/>
      <w:lang w:eastAsia="he-IL"/>
    </w:rPr>
  </w:style>
  <w:style w:type="paragraph" w:customStyle="1" w:styleId="afb">
    <w:name w:val="הואיל"/>
    <w:basedOn w:val="af6"/>
    <w:uiPriority w:val="99"/>
    <w:rsid w:val="00C6056D"/>
    <w:pPr>
      <w:spacing w:before="120" w:after="120"/>
      <w:ind w:left="799" w:hanging="799"/>
      <w:jc w:val="both"/>
    </w:pPr>
  </w:style>
  <w:style w:type="paragraph" w:customStyle="1" w:styleId="18">
    <w:name w:val="סגנון1"/>
    <w:basedOn w:val="a0"/>
    <w:next w:val="a0"/>
    <w:rsid w:val="00C6056D"/>
    <w:pPr>
      <w:numPr>
        <w:numId w:val="0"/>
      </w:numPr>
      <w:overflowPunct w:val="0"/>
      <w:autoSpaceDE w:val="0"/>
      <w:autoSpaceDN w:val="0"/>
      <w:adjustRightInd w:val="0"/>
      <w:spacing w:line="360" w:lineRule="atLeast"/>
      <w:ind w:left="2642" w:hanging="1933"/>
      <w:contextualSpacing w:val="0"/>
      <w:textAlignment w:val="baseline"/>
    </w:pPr>
    <w:rPr>
      <w:rFonts w:cs="David"/>
      <w:bCs/>
      <w:sz w:val="20"/>
      <w:szCs w:val="28"/>
      <w:lang w:eastAsia="he-IL"/>
    </w:rPr>
  </w:style>
  <w:style w:type="paragraph" w:customStyle="1" w:styleId="CharCharCharCharCharCharCharChar0">
    <w:name w:val="Char Char תו תו Char Char תו תו Char Char תו תו Char Char תו תו"/>
    <w:basedOn w:val="Normal"/>
    <w:uiPriority w:val="99"/>
    <w:rsid w:val="00C6056D"/>
    <w:pPr>
      <w:bidi w:val="0"/>
      <w:spacing w:line="240" w:lineRule="exact"/>
      <w:jc w:val="both"/>
    </w:pPr>
    <w:rPr>
      <w:rFonts w:ascii="Verdana" w:hAnsi="Verdana" w:cs="FrankRuehl"/>
      <w:bCs/>
      <w:sz w:val="16"/>
      <w:szCs w:val="20"/>
      <w:lang w:eastAsia="he-IL"/>
    </w:rPr>
  </w:style>
  <w:style w:type="paragraph" w:customStyle="1" w:styleId="Caption3">
    <w:name w:val="Caption3"/>
    <w:basedOn w:val="Base"/>
    <w:uiPriority w:val="99"/>
    <w:rsid w:val="00C6056D"/>
    <w:pPr>
      <w:jc w:val="center"/>
    </w:pPr>
    <w:rPr>
      <w:bCs/>
    </w:rPr>
  </w:style>
  <w:style w:type="character" w:customStyle="1" w:styleId="Heading20">
    <w:name w:val="Heading 2 תו תו"/>
    <w:aliases w:val="כותרת 2 תו תו תו"/>
    <w:uiPriority w:val="99"/>
    <w:rsid w:val="00C6056D"/>
    <w:rPr>
      <w:rFonts w:cs="David"/>
      <w:b/>
      <w:bCs/>
      <w:smallCaps/>
      <w:spacing w:val="60"/>
      <w:sz w:val="32"/>
      <w:szCs w:val="32"/>
      <w:lang w:val="en-US" w:eastAsia="he-IL" w:bidi="he-IL"/>
    </w:rPr>
  </w:style>
  <w:style w:type="paragraph" w:customStyle="1" w:styleId="19">
    <w:name w:val="רגיל1"/>
    <w:basedOn w:val="Base"/>
    <w:uiPriority w:val="99"/>
    <w:rsid w:val="00C6056D"/>
  </w:style>
  <w:style w:type="character" w:customStyle="1" w:styleId="afc">
    <w:name w:val="תו תו"/>
    <w:uiPriority w:val="99"/>
    <w:rsid w:val="00C6056D"/>
    <w:rPr>
      <w:rFonts w:cs="David"/>
      <w:b/>
      <w:bCs/>
      <w:smallCaps/>
      <w:spacing w:val="24"/>
      <w:sz w:val="28"/>
      <w:szCs w:val="28"/>
      <w:lang w:val="en-US" w:eastAsia="he-IL" w:bidi="he-IL"/>
    </w:rPr>
  </w:style>
  <w:style w:type="character" w:customStyle="1" w:styleId="32">
    <w:name w:val="תו תו3"/>
    <w:uiPriority w:val="99"/>
    <w:rsid w:val="00C6056D"/>
    <w:rPr>
      <w:rFonts w:ascii="Times New Roman" w:hAnsi="Times New Roman" w:cs="Times New Roman"/>
      <w:sz w:val="20"/>
      <w:szCs w:val="20"/>
    </w:rPr>
  </w:style>
  <w:style w:type="paragraph" w:customStyle="1" w:styleId="1a">
    <w:name w:val="מהדורה1"/>
    <w:hidden/>
    <w:uiPriority w:val="99"/>
    <w:semiHidden/>
    <w:rsid w:val="00C6056D"/>
    <w:pPr>
      <w:spacing w:after="0" w:line="240" w:lineRule="auto"/>
    </w:pPr>
    <w:rPr>
      <w:rFonts w:ascii="Times New Roman" w:eastAsia="Times New Roman" w:hAnsi="Times New Roman" w:cs="Times New Roman"/>
      <w:sz w:val="24"/>
      <w:szCs w:val="24"/>
    </w:rPr>
  </w:style>
  <w:style w:type="character" w:styleId="LineNumber">
    <w:name w:val="line number"/>
    <w:uiPriority w:val="99"/>
    <w:rsid w:val="00C6056D"/>
    <w:rPr>
      <w:rFonts w:cs="Times New Roman"/>
    </w:rPr>
  </w:style>
  <w:style w:type="paragraph" w:customStyle="1" w:styleId="Char34">
    <w:name w:val="Char34"/>
    <w:basedOn w:val="Normal"/>
    <w:uiPriority w:val="99"/>
    <w:rsid w:val="00C6056D"/>
    <w:pPr>
      <w:bidi w:val="0"/>
      <w:spacing w:line="240" w:lineRule="exact"/>
    </w:pPr>
    <w:rPr>
      <w:rFonts w:ascii="Verdana" w:hAnsi="Verdana" w:cs="Aharoni"/>
      <w:bCs/>
      <w:sz w:val="20"/>
      <w:szCs w:val="20"/>
      <w:lang w:eastAsia="he-IL"/>
    </w:rPr>
  </w:style>
  <w:style w:type="paragraph" w:customStyle="1" w:styleId="Char33">
    <w:name w:val="Char33"/>
    <w:basedOn w:val="Normal"/>
    <w:uiPriority w:val="99"/>
    <w:rsid w:val="00C6056D"/>
    <w:pPr>
      <w:bidi w:val="0"/>
      <w:spacing w:line="240" w:lineRule="exact"/>
    </w:pPr>
    <w:rPr>
      <w:rFonts w:ascii="Verdana" w:hAnsi="Verdana" w:cs="Aharoni"/>
      <w:bCs/>
      <w:sz w:val="20"/>
      <w:szCs w:val="20"/>
      <w:lang w:eastAsia="he-IL"/>
    </w:rPr>
  </w:style>
  <w:style w:type="paragraph" w:customStyle="1" w:styleId="Char32">
    <w:name w:val="Char32"/>
    <w:basedOn w:val="Normal"/>
    <w:uiPriority w:val="99"/>
    <w:rsid w:val="00C6056D"/>
    <w:pPr>
      <w:bidi w:val="0"/>
      <w:spacing w:line="240" w:lineRule="exact"/>
    </w:pPr>
    <w:rPr>
      <w:rFonts w:ascii="Verdana" w:hAnsi="Verdana" w:cs="Aharoni"/>
      <w:bCs/>
      <w:sz w:val="20"/>
      <w:szCs w:val="20"/>
      <w:lang w:eastAsia="he-IL"/>
    </w:rPr>
  </w:style>
  <w:style w:type="paragraph" w:customStyle="1" w:styleId="24">
    <w:name w:val="רגיל2"/>
    <w:basedOn w:val="Base"/>
    <w:uiPriority w:val="99"/>
    <w:rsid w:val="00C6056D"/>
  </w:style>
  <w:style w:type="paragraph" w:customStyle="1" w:styleId="N-1A">
    <w:name w:val="N-1A"/>
    <w:basedOn w:val="Normal"/>
    <w:rsid w:val="00C6056D"/>
    <w:pPr>
      <w:snapToGrid w:val="0"/>
      <w:ind w:left="964" w:hanging="397"/>
    </w:pPr>
    <w:rPr>
      <w:rFonts w:ascii="Arial" w:hAnsi="Arial"/>
      <w:bCs/>
      <w:spacing w:val="10"/>
      <w:sz w:val="20"/>
      <w:szCs w:val="28"/>
      <w:lang w:eastAsia="he-IL"/>
    </w:rPr>
  </w:style>
  <w:style w:type="paragraph" w:customStyle="1" w:styleId="Char31">
    <w:name w:val="Char31"/>
    <w:basedOn w:val="Normal"/>
    <w:uiPriority w:val="99"/>
    <w:rsid w:val="00C6056D"/>
    <w:pPr>
      <w:bidi w:val="0"/>
      <w:spacing w:line="240" w:lineRule="exact"/>
    </w:pPr>
    <w:rPr>
      <w:rFonts w:ascii="Verdana" w:hAnsi="Verdana" w:cs="Aharoni"/>
      <w:bCs/>
      <w:sz w:val="20"/>
      <w:szCs w:val="20"/>
      <w:lang w:eastAsia="he-IL"/>
    </w:rPr>
  </w:style>
  <w:style w:type="paragraph" w:customStyle="1" w:styleId="Caption4">
    <w:name w:val="Caption4"/>
    <w:basedOn w:val="Base"/>
    <w:uiPriority w:val="99"/>
    <w:rsid w:val="00C6056D"/>
    <w:pPr>
      <w:jc w:val="center"/>
    </w:pPr>
    <w:rPr>
      <w:bCs/>
    </w:rPr>
  </w:style>
  <w:style w:type="paragraph" w:customStyle="1" w:styleId="Normal8">
    <w:name w:val="Normal8"/>
    <w:basedOn w:val="Base"/>
    <w:uiPriority w:val="99"/>
    <w:rsid w:val="00C6056D"/>
  </w:style>
  <w:style w:type="paragraph" w:customStyle="1" w:styleId="Caption5">
    <w:name w:val="Caption5"/>
    <w:basedOn w:val="Base"/>
    <w:uiPriority w:val="99"/>
    <w:rsid w:val="00C6056D"/>
    <w:pPr>
      <w:jc w:val="center"/>
    </w:pPr>
    <w:rPr>
      <w:bCs/>
    </w:rPr>
  </w:style>
  <w:style w:type="paragraph" w:customStyle="1" w:styleId="Normal9">
    <w:name w:val="Normal9"/>
    <w:basedOn w:val="Base"/>
    <w:uiPriority w:val="99"/>
    <w:rsid w:val="00C6056D"/>
  </w:style>
  <w:style w:type="paragraph" w:customStyle="1" w:styleId="DefaultParagraphFont1">
    <w:name w:val="Default Paragraph Font1"/>
    <w:basedOn w:val="Normal"/>
    <w:uiPriority w:val="99"/>
    <w:rsid w:val="00C6056D"/>
    <w:pPr>
      <w:bidi w:val="0"/>
      <w:spacing w:line="240" w:lineRule="exact"/>
      <w:jc w:val="both"/>
    </w:pPr>
    <w:rPr>
      <w:rFonts w:ascii="Verdana" w:hAnsi="Verdana" w:cs="FrankRuehl"/>
      <w:bCs/>
      <w:sz w:val="16"/>
      <w:szCs w:val="20"/>
      <w:lang w:eastAsia="he-IL"/>
    </w:rPr>
  </w:style>
  <w:style w:type="paragraph" w:customStyle="1" w:styleId="normal20">
    <w:name w:val="normal2"/>
    <w:basedOn w:val="Normal"/>
    <w:rsid w:val="00C6056D"/>
    <w:pPr>
      <w:spacing w:before="120" w:line="320" w:lineRule="atLeast"/>
      <w:ind w:left="795"/>
      <w:jc w:val="both"/>
    </w:pPr>
    <w:rPr>
      <w:rFonts w:ascii="Arial" w:eastAsia="Calibri" w:hAnsi="Arial" w:cs="Aharoni"/>
      <w:bCs/>
      <w:lang w:eastAsia="he-IL"/>
    </w:rPr>
  </w:style>
  <w:style w:type="paragraph" w:customStyle="1" w:styleId="Char1">
    <w:name w:val="תו Char"/>
    <w:basedOn w:val="Normal"/>
    <w:uiPriority w:val="99"/>
    <w:rsid w:val="00C6056D"/>
    <w:pPr>
      <w:bidi w:val="0"/>
      <w:spacing w:line="240" w:lineRule="exact"/>
    </w:pPr>
    <w:rPr>
      <w:rFonts w:ascii="Verdana" w:hAnsi="Verdana" w:cs="Aharoni"/>
      <w:sz w:val="20"/>
      <w:szCs w:val="20"/>
      <w:lang w:eastAsia="he-IL"/>
    </w:rPr>
  </w:style>
  <w:style w:type="paragraph" w:customStyle="1" w:styleId="Revision1">
    <w:name w:val="Revision1"/>
    <w:hidden/>
    <w:uiPriority w:val="99"/>
    <w:semiHidden/>
    <w:rsid w:val="00C6056D"/>
    <w:pPr>
      <w:spacing w:after="0" w:line="240" w:lineRule="auto"/>
    </w:pPr>
    <w:rPr>
      <w:rFonts w:ascii="Times New Roman" w:eastAsia="Times New Roman" w:hAnsi="Times New Roman" w:cs="Times New Roman"/>
      <w:sz w:val="24"/>
      <w:szCs w:val="24"/>
    </w:rPr>
  </w:style>
  <w:style w:type="paragraph" w:customStyle="1" w:styleId="afd">
    <w:name w:val="טקסט סעיף תו תו תו תו"/>
    <w:basedOn w:val="Normal"/>
    <w:uiPriority w:val="99"/>
    <w:rsid w:val="00C6056D"/>
    <w:pPr>
      <w:tabs>
        <w:tab w:val="num" w:pos="1107"/>
      </w:tabs>
      <w:spacing w:line="360" w:lineRule="auto"/>
      <w:ind w:left="1107" w:hanging="567"/>
      <w:jc w:val="both"/>
    </w:pPr>
    <w:rPr>
      <w:rFonts w:ascii="Arial" w:hAnsi="Arial" w:cs="Arial"/>
    </w:rPr>
  </w:style>
  <w:style w:type="character" w:customStyle="1" w:styleId="4120Char0">
    <w:name w:val="סגנון כותרת 4 + (עברית ושפות אחרות) ‏12 נק'מודגש אחרי:  0 ס''מ ... Char"/>
    <w:link w:val="41200"/>
    <w:uiPriority w:val="99"/>
    <w:locked/>
    <w:rsid w:val="00C6056D"/>
  </w:style>
  <w:style w:type="paragraph" w:customStyle="1" w:styleId="41200">
    <w:name w:val="סגנון כותרת 4 + (עברית ושפות אחרות) ‏12 נק'מודגש אחרי:  0 ס''מ ..."/>
    <w:basedOn w:val="Normal"/>
    <w:link w:val="4120Char0"/>
    <w:uiPriority w:val="99"/>
    <w:rsid w:val="00C6056D"/>
    <w:pPr>
      <w:spacing w:before="240" w:after="60" w:line="360" w:lineRule="auto"/>
      <w:ind w:left="1996" w:hanging="720"/>
      <w:jc w:val="both"/>
    </w:pPr>
  </w:style>
  <w:style w:type="paragraph" w:customStyle="1" w:styleId="CharChar10">
    <w:name w:val="Char Char1"/>
    <w:basedOn w:val="Normal"/>
    <w:next w:val="Normal"/>
    <w:autoRedefine/>
    <w:uiPriority w:val="99"/>
    <w:rsid w:val="00C6056D"/>
    <w:pPr>
      <w:spacing w:line="360" w:lineRule="auto"/>
    </w:pPr>
    <w:rPr>
      <w:rFonts w:ascii="Tahoma" w:hAnsi="Tahoma" w:cs="Arial"/>
      <w:lang w:bidi="ar-SA"/>
    </w:rPr>
  </w:style>
  <w:style w:type="paragraph" w:customStyle="1" w:styleId="Normal00">
    <w:name w:val="Normal 0"/>
    <w:basedOn w:val="Normal"/>
    <w:link w:val="Normal01"/>
    <w:uiPriority w:val="99"/>
    <w:rsid w:val="00C6056D"/>
    <w:pPr>
      <w:spacing w:before="120" w:line="320" w:lineRule="exact"/>
      <w:jc w:val="both"/>
    </w:pPr>
    <w:rPr>
      <w:szCs w:val="26"/>
      <w:lang w:eastAsia="he-IL"/>
    </w:rPr>
  </w:style>
  <w:style w:type="paragraph" w:customStyle="1" w:styleId="Reference">
    <w:name w:val="Reference"/>
    <w:basedOn w:val="Normal"/>
    <w:uiPriority w:val="99"/>
    <w:rsid w:val="00C6056D"/>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tyleHeading1RightBefore6ptAfter3ptLinespacing">
    <w:name w:val="Style Heading 1 + Right Before:  6 pt After:  3 pt Line spacing:..."/>
    <w:basedOn w:val="Heading1"/>
    <w:rsid w:val="00C6056D"/>
    <w:pPr>
      <w:numPr>
        <w:numId w:val="0"/>
      </w:numPr>
      <w:tabs>
        <w:tab w:val="center" w:pos="7655"/>
      </w:tabs>
      <w:autoSpaceDE w:val="0"/>
      <w:autoSpaceDN w:val="0"/>
      <w:adjustRightInd w:val="0"/>
      <w:spacing w:before="120" w:after="60" w:line="360" w:lineRule="auto"/>
      <w:ind w:right="495"/>
      <w:jc w:val="left"/>
    </w:pPr>
    <w:rPr>
      <w:smallCaps w:val="0"/>
      <w:noProof/>
      <w:szCs w:val="28"/>
      <w:lang w:eastAsia="en-US"/>
    </w:rPr>
  </w:style>
  <w:style w:type="paragraph" w:customStyle="1" w:styleId="BodyText1">
    <w:name w:val="Body Text 1"/>
    <w:basedOn w:val="BodyTextIndent"/>
    <w:autoRedefine/>
    <w:rsid w:val="00C6056D"/>
    <w:pPr>
      <w:ind w:left="-170"/>
    </w:pPr>
    <w:rPr>
      <w:lang w:eastAsia="en-GB"/>
    </w:rPr>
  </w:style>
  <w:style w:type="paragraph" w:customStyle="1" w:styleId="Logo">
    <w:name w:val="Logo"/>
    <w:basedOn w:val="Normal"/>
    <w:rsid w:val="00C6056D"/>
    <w:pPr>
      <w:bidi w:val="0"/>
      <w:spacing w:line="320" w:lineRule="exact"/>
    </w:pPr>
    <w:rPr>
      <w:lang w:val="en-GB" w:eastAsia="he-IL"/>
    </w:rPr>
  </w:style>
  <w:style w:type="paragraph" w:customStyle="1" w:styleId="NormalSpace">
    <w:name w:val="Normal Space"/>
    <w:basedOn w:val="Normal"/>
    <w:next w:val="Normal"/>
    <w:rsid w:val="00C6056D"/>
    <w:pPr>
      <w:bidi w:val="0"/>
      <w:spacing w:line="120" w:lineRule="exact"/>
      <w:jc w:val="both"/>
    </w:pPr>
    <w:rPr>
      <w:color w:val="800080"/>
      <w:lang w:val="en-GB" w:eastAsia="he-IL"/>
    </w:rPr>
  </w:style>
  <w:style w:type="paragraph" w:customStyle="1" w:styleId="ZDG">
    <w:name w:val="Z_DG"/>
    <w:basedOn w:val="Logo"/>
    <w:rsid w:val="00C6056D"/>
    <w:rPr>
      <w:rFonts w:ascii="Arial" w:hAnsi="Arial"/>
      <w:sz w:val="16"/>
      <w:szCs w:val="16"/>
      <w:lang w:val="fr-FR"/>
    </w:rPr>
  </w:style>
  <w:style w:type="paragraph" w:customStyle="1" w:styleId="ZU">
    <w:name w:val="Z_U"/>
    <w:basedOn w:val="Logo"/>
    <w:rsid w:val="00C6056D"/>
    <w:rPr>
      <w:rFonts w:ascii="Arial" w:hAnsi="Arial"/>
      <w:b/>
      <w:bCs/>
      <w:sz w:val="16"/>
      <w:szCs w:val="16"/>
      <w:lang w:val="fr-FR"/>
    </w:rPr>
  </w:style>
  <w:style w:type="paragraph" w:customStyle="1" w:styleId="afe">
    <w:name w:val="בסיס"/>
    <w:rsid w:val="00C6056D"/>
    <w:pPr>
      <w:bidi/>
      <w:spacing w:before="120" w:after="0" w:line="320" w:lineRule="atLeast"/>
      <w:jc w:val="both"/>
    </w:pPr>
    <w:rPr>
      <w:rFonts w:ascii="Times New Roman" w:eastAsia="Times New Roman" w:hAnsi="Times New Roman" w:cs="David"/>
      <w:noProof/>
      <w:szCs w:val="24"/>
    </w:rPr>
  </w:style>
  <w:style w:type="paragraph" w:customStyle="1" w:styleId="aff">
    <w:name w:val="כותרת קטע"/>
    <w:basedOn w:val="afe"/>
    <w:next w:val="Normal1"/>
    <w:rsid w:val="00C6056D"/>
    <w:pPr>
      <w:spacing w:before="240" w:after="120"/>
      <w:ind w:right="720"/>
    </w:pPr>
    <w:rPr>
      <w:b/>
      <w:bCs/>
      <w:smallCaps/>
    </w:rPr>
  </w:style>
  <w:style w:type="paragraph" w:customStyle="1" w:styleId="aff0">
    <w:name w:val="כותרת ראשית"/>
    <w:basedOn w:val="Heading1"/>
    <w:rsid w:val="00C6056D"/>
    <w:pPr>
      <w:pageBreakBefore/>
      <w:widowControl w:val="0"/>
      <w:numPr>
        <w:numId w:val="0"/>
      </w:numPr>
      <w:tabs>
        <w:tab w:val="left" w:pos="515"/>
      </w:tabs>
      <w:spacing w:before="600" w:after="240" w:line="480" w:lineRule="auto"/>
      <w:ind w:left="794" w:hanging="794"/>
      <w:jc w:val="center"/>
      <w:outlineLvl w:val="9"/>
    </w:pPr>
    <w:rPr>
      <w:i/>
      <w:iCs/>
      <w:caps/>
      <w:smallCaps w:val="0"/>
      <w:spacing w:val="40"/>
      <w:kern w:val="40"/>
      <w:sz w:val="36"/>
      <w:szCs w:val="52"/>
      <w:lang w:eastAsia="en-US"/>
    </w:rPr>
  </w:style>
  <w:style w:type="paragraph" w:customStyle="1" w:styleId="1b">
    <w:name w:val="מסגרת1"/>
    <w:basedOn w:val="afe"/>
    <w:rsid w:val="00C6056D"/>
    <w:pPr>
      <w:pBdr>
        <w:top w:val="double" w:sz="6" w:space="8" w:color="auto"/>
        <w:left w:val="double" w:sz="6" w:space="8" w:color="auto"/>
        <w:bottom w:val="double" w:sz="6" w:space="8" w:color="auto"/>
        <w:right w:val="double" w:sz="6" w:space="8" w:color="auto"/>
      </w:pBdr>
      <w:ind w:left="794" w:right="794"/>
    </w:pPr>
  </w:style>
  <w:style w:type="paragraph" w:customStyle="1" w:styleId="aff1">
    <w:name w:val="תוכן ענינים"/>
    <w:basedOn w:val="Subtitle"/>
    <w:next w:val="Normal1"/>
    <w:rsid w:val="00C6056D"/>
    <w:pPr>
      <w:numPr>
        <w:ilvl w:val="0"/>
      </w:numPr>
      <w:spacing w:before="240" w:after="120" w:line="480" w:lineRule="auto"/>
      <w:jc w:val="center"/>
    </w:pPr>
    <w:rPr>
      <w:rFonts w:ascii="Times New Roman" w:hAnsi="Times New Roman"/>
      <w:bCs/>
      <w:i/>
      <w:iCs/>
      <w:color w:val="auto"/>
      <w:spacing w:val="70"/>
      <w:sz w:val="28"/>
      <w:szCs w:val="32"/>
    </w:rPr>
  </w:style>
  <w:style w:type="paragraph" w:customStyle="1" w:styleId="aff2">
    <w:name w:val="כותרת נושא"/>
    <w:basedOn w:val="Heading2"/>
    <w:next w:val="Subtitle"/>
    <w:rsid w:val="00C6056D"/>
    <w:pPr>
      <w:numPr>
        <w:ilvl w:val="0"/>
        <w:numId w:val="0"/>
      </w:numPr>
      <w:spacing w:after="720" w:line="240" w:lineRule="auto"/>
      <w:ind w:right="792" w:hanging="792"/>
      <w:jc w:val="center"/>
      <w:outlineLvl w:val="9"/>
    </w:pPr>
    <w:rPr>
      <w:rFonts w:ascii="Arial" w:hAnsi="Arial"/>
      <w:spacing w:val="70"/>
      <w:sz w:val="32"/>
      <w:szCs w:val="36"/>
      <w:lang w:eastAsia="en-US"/>
    </w:rPr>
  </w:style>
  <w:style w:type="paragraph" w:customStyle="1" w:styleId="ListHnumber">
    <w:name w:val="List Hnumber"/>
    <w:basedOn w:val="ListBullet"/>
    <w:rsid w:val="00C6056D"/>
    <w:pPr>
      <w:numPr>
        <w:numId w:val="0"/>
      </w:numPr>
      <w:tabs>
        <w:tab w:val="num" w:pos="720"/>
        <w:tab w:val="num" w:pos="1083"/>
      </w:tabs>
      <w:ind w:right="397" w:hanging="363"/>
    </w:pPr>
  </w:style>
  <w:style w:type="paragraph" w:customStyle="1" w:styleId="33">
    <w:name w:val="מסגרת3"/>
    <w:basedOn w:val="1b"/>
    <w:rsid w:val="00C6056D"/>
    <w:pPr>
      <w:pBdr>
        <w:top w:val="single" w:sz="6" w:space="8" w:color="auto"/>
        <w:left w:val="single" w:sz="6" w:space="8" w:color="auto"/>
        <w:bottom w:val="single" w:sz="6" w:space="8" w:color="auto"/>
        <w:right w:val="single" w:sz="6" w:space="8" w:color="auto"/>
      </w:pBdr>
      <w:ind w:left="284" w:right="1814"/>
      <w:jc w:val="center"/>
    </w:pPr>
    <w:rPr>
      <w:smallCaps/>
    </w:rPr>
  </w:style>
  <w:style w:type="paragraph" w:customStyle="1" w:styleId="25">
    <w:name w:val="מסגרת2"/>
    <w:basedOn w:val="1b"/>
    <w:rsid w:val="00C6056D"/>
    <w:pPr>
      <w:pBdr>
        <w:top w:val="single" w:sz="6" w:space="8" w:color="auto"/>
        <w:left w:val="single" w:sz="6" w:space="8" w:color="auto"/>
        <w:bottom w:val="single" w:sz="6" w:space="8" w:color="auto"/>
        <w:right w:val="single" w:sz="6" w:space="8" w:color="auto"/>
      </w:pBdr>
    </w:pPr>
  </w:style>
  <w:style w:type="paragraph" w:customStyle="1" w:styleId="aff3">
    <w:name w:val="מסגרת הצללה"/>
    <w:basedOn w:val="afe"/>
    <w:rsid w:val="00C6056D"/>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line="240" w:lineRule="auto"/>
      <w:ind w:left="794" w:right="794"/>
      <w:jc w:val="center"/>
    </w:pPr>
    <w:rPr>
      <w:b/>
      <w:bCs/>
    </w:rPr>
  </w:style>
  <w:style w:type="paragraph" w:customStyle="1" w:styleId="ListHnumber3">
    <w:name w:val="List Hnumber 3"/>
    <w:basedOn w:val="ListBullet3"/>
    <w:rsid w:val="00C6056D"/>
    <w:pPr>
      <w:numPr>
        <w:numId w:val="0"/>
      </w:numPr>
      <w:tabs>
        <w:tab w:val="num" w:pos="357"/>
        <w:tab w:val="num" w:pos="1440"/>
      </w:tabs>
      <w:ind w:right="283" w:hanging="357"/>
    </w:pPr>
  </w:style>
  <w:style w:type="paragraph" w:customStyle="1" w:styleId="ListHnumber2">
    <w:name w:val="List Hnumber 2"/>
    <w:basedOn w:val="ListBullet2"/>
    <w:rsid w:val="00C6056D"/>
    <w:pPr>
      <w:numPr>
        <w:numId w:val="0"/>
      </w:numPr>
      <w:tabs>
        <w:tab w:val="num" w:pos="720"/>
        <w:tab w:val="num" w:pos="1191"/>
        <w:tab w:val="num" w:pos="1842"/>
      </w:tabs>
      <w:ind w:left="1842" w:right="1191" w:hanging="414"/>
    </w:pPr>
  </w:style>
  <w:style w:type="paragraph" w:customStyle="1" w:styleId="34">
    <w:name w:val="פירוט3"/>
    <w:basedOn w:val="afe"/>
    <w:rsid w:val="00C6056D"/>
    <w:pPr>
      <w:tabs>
        <w:tab w:val="left" w:pos="-709"/>
        <w:tab w:val="left" w:pos="3118"/>
        <w:tab w:val="left" w:pos="3685"/>
      </w:tabs>
      <w:spacing w:line="240" w:lineRule="auto"/>
      <w:ind w:right="2410" w:hanging="1673"/>
    </w:pPr>
  </w:style>
  <w:style w:type="paragraph" w:customStyle="1" w:styleId="Normal1Kot">
    <w:name w:val="Normal1Kot"/>
    <w:basedOn w:val="Normal1"/>
    <w:next w:val="Normal1"/>
    <w:rsid w:val="00C6056D"/>
    <w:pPr>
      <w:spacing w:line="320" w:lineRule="atLeast"/>
      <w:ind w:left="0" w:right="397"/>
    </w:pPr>
    <w:rPr>
      <w:rFonts w:eastAsia="Calibri" w:hint="cs"/>
      <w:b/>
      <w:bCs/>
      <w:lang w:eastAsia="en-US"/>
    </w:rPr>
  </w:style>
  <w:style w:type="paragraph" w:customStyle="1" w:styleId="Normal2Kot">
    <w:name w:val="Normal2Kot"/>
    <w:basedOn w:val="Normal2"/>
    <w:next w:val="Normal2"/>
    <w:rsid w:val="00C6056D"/>
    <w:pPr>
      <w:spacing w:line="320" w:lineRule="atLeast"/>
      <w:ind w:left="0" w:right="794"/>
    </w:pPr>
    <w:rPr>
      <w:rFonts w:eastAsia="Calibri" w:hint="cs"/>
      <w:b/>
      <w:bCs/>
      <w:lang w:eastAsia="en-US"/>
    </w:rPr>
  </w:style>
  <w:style w:type="paragraph" w:customStyle="1" w:styleId="Normal4Kot">
    <w:name w:val="Normal4Kot"/>
    <w:basedOn w:val="Normal4"/>
    <w:next w:val="Normal4"/>
    <w:rsid w:val="00C6056D"/>
    <w:pPr>
      <w:spacing w:line="320" w:lineRule="atLeast"/>
      <w:ind w:right="1588"/>
    </w:pPr>
    <w:rPr>
      <w:b/>
      <w:bCs/>
      <w:lang w:eastAsia="en-US"/>
    </w:rPr>
  </w:style>
  <w:style w:type="paragraph" w:customStyle="1" w:styleId="aff4">
    <w:name w:val="מוסתר"/>
    <w:basedOn w:val="afe"/>
    <w:rsid w:val="00C6056D"/>
    <w:pPr>
      <w:spacing w:line="240" w:lineRule="auto"/>
    </w:pPr>
    <w:rPr>
      <w:rFonts w:ascii="Tahoma" w:hAnsi="Tahoma" w:cs="Arial"/>
      <w:vanish/>
      <w:szCs w:val="22"/>
    </w:rPr>
  </w:style>
  <w:style w:type="paragraph" w:customStyle="1" w:styleId="1c">
    <w:name w:val="פירוט1"/>
    <w:basedOn w:val="34"/>
    <w:rsid w:val="00C6056D"/>
    <w:pPr>
      <w:ind w:right="1700" w:hanging="980"/>
    </w:pPr>
  </w:style>
  <w:style w:type="paragraph" w:customStyle="1" w:styleId="26">
    <w:name w:val="פירוט2"/>
    <w:basedOn w:val="1c"/>
    <w:rsid w:val="00C6056D"/>
    <w:pPr>
      <w:ind w:right="1842" w:hanging="838"/>
    </w:pPr>
  </w:style>
  <w:style w:type="paragraph" w:customStyle="1" w:styleId="35">
    <w:name w:val="פירוט3 מיספור"/>
    <w:basedOn w:val="Normal"/>
    <w:rsid w:val="00C6056D"/>
    <w:pPr>
      <w:widowControl w:val="0"/>
      <w:spacing w:before="120" w:line="280" w:lineRule="exact"/>
      <w:ind w:right="2836" w:hanging="284"/>
      <w:jc w:val="right"/>
    </w:pPr>
    <w:rPr>
      <w:smallCaps/>
    </w:rPr>
  </w:style>
  <w:style w:type="paragraph" w:customStyle="1" w:styleId="1d">
    <w:name w:val="תוכן ענינים 1"/>
    <w:basedOn w:val="aff1"/>
    <w:next w:val="Normal1"/>
    <w:rsid w:val="00C6056D"/>
    <w:pPr>
      <w:pageBreakBefore/>
      <w:spacing w:before="120" w:line="240" w:lineRule="auto"/>
    </w:pPr>
    <w:rPr>
      <w:b/>
    </w:rPr>
  </w:style>
  <w:style w:type="paragraph" w:customStyle="1" w:styleId="aff5">
    <w:name w:val="טבלה ממוסגר"/>
    <w:basedOn w:val="af5"/>
    <w:rsid w:val="00C6056D"/>
    <w:pPr>
      <w:tabs>
        <w:tab w:val="right" w:pos="2927"/>
      </w:tabs>
      <w:jc w:val="right"/>
    </w:pPr>
    <w:rPr>
      <w:smallCaps/>
      <w:noProof/>
      <w:lang w:eastAsia="en-US"/>
    </w:rPr>
  </w:style>
  <w:style w:type="paragraph" w:customStyle="1" w:styleId="ListSpecial">
    <w:name w:val="List Special"/>
    <w:basedOn w:val="ListNumber"/>
    <w:rsid w:val="00C6056D"/>
    <w:pPr>
      <w:numPr>
        <w:numId w:val="0"/>
      </w:numPr>
      <w:tabs>
        <w:tab w:val="num" w:pos="567"/>
        <w:tab w:val="num" w:pos="1083"/>
      </w:tabs>
      <w:ind w:left="1083"/>
      <w:jc w:val="right"/>
    </w:pPr>
  </w:style>
  <w:style w:type="paragraph" w:customStyle="1" w:styleId="picture">
    <w:name w:val="picture"/>
    <w:basedOn w:val="Normal1"/>
    <w:next w:val="Normal"/>
    <w:autoRedefine/>
    <w:rsid w:val="00C6056D"/>
    <w:pPr>
      <w:spacing w:line="320" w:lineRule="atLeast"/>
      <w:ind w:left="0" w:right="397"/>
    </w:pPr>
    <w:rPr>
      <w:rFonts w:eastAsia="Calibri" w:hint="cs"/>
      <w:color w:val="333399"/>
      <w:sz w:val="20"/>
      <w:szCs w:val="20"/>
      <w:lang w:eastAsia="en-US"/>
    </w:rPr>
  </w:style>
  <w:style w:type="paragraph" w:customStyle="1" w:styleId="Standards1">
    <w:name w:val="Standards1"/>
    <w:basedOn w:val="Normal"/>
    <w:rsid w:val="00C6056D"/>
    <w:pPr>
      <w:widowControl w:val="0"/>
      <w:tabs>
        <w:tab w:val="left" w:pos="2268"/>
        <w:tab w:val="right" w:pos="7938"/>
      </w:tabs>
      <w:bidi w:val="0"/>
      <w:spacing w:before="120"/>
      <w:ind w:left="1701" w:right="567" w:hanging="1701"/>
      <w:jc w:val="right"/>
    </w:pPr>
    <w:rPr>
      <w:sz w:val="20"/>
    </w:rPr>
  </w:style>
  <w:style w:type="paragraph" w:customStyle="1" w:styleId="Standards2">
    <w:name w:val="Standards2"/>
    <w:basedOn w:val="Normal"/>
    <w:rsid w:val="00C6056D"/>
    <w:pPr>
      <w:widowControl w:val="0"/>
      <w:tabs>
        <w:tab w:val="right" w:pos="8364"/>
      </w:tabs>
      <w:bidi w:val="0"/>
      <w:spacing w:before="120"/>
      <w:ind w:left="2126" w:right="284" w:hanging="1559"/>
      <w:jc w:val="right"/>
    </w:pPr>
    <w:rPr>
      <w:sz w:val="20"/>
    </w:rPr>
  </w:style>
  <w:style w:type="paragraph" w:customStyle="1" w:styleId="aff6">
    <w:name w:val="מילון מונחים"/>
    <w:basedOn w:val="Normal"/>
    <w:rsid w:val="00C6056D"/>
    <w:pPr>
      <w:widowControl w:val="0"/>
      <w:spacing w:before="120" w:line="320" w:lineRule="atLeast"/>
      <w:ind w:right="1416" w:hanging="1418"/>
      <w:jc w:val="both"/>
    </w:pPr>
    <w:rPr>
      <w:smallCaps/>
    </w:rPr>
  </w:style>
  <w:style w:type="paragraph" w:customStyle="1" w:styleId="1e">
    <w:name w:val="מילון מונחים1"/>
    <w:basedOn w:val="aff6"/>
    <w:rsid w:val="00C6056D"/>
    <w:pPr>
      <w:spacing w:before="0"/>
      <w:ind w:firstLine="0"/>
    </w:pPr>
  </w:style>
  <w:style w:type="paragraph" w:customStyle="1" w:styleId="aff7">
    <w:name w:val="מסגרת הצללה מיושר"/>
    <w:basedOn w:val="aff3"/>
    <w:next w:val="Normal1"/>
    <w:rsid w:val="00C6056D"/>
    <w:pPr>
      <w:jc w:val="right"/>
    </w:pPr>
  </w:style>
  <w:style w:type="paragraph" w:customStyle="1" w:styleId="1f">
    <w:name w:val="תקנים1"/>
    <w:basedOn w:val="afe"/>
    <w:rsid w:val="00C6056D"/>
    <w:pPr>
      <w:widowControl w:val="0"/>
      <w:tabs>
        <w:tab w:val="right" w:pos="8364"/>
      </w:tabs>
      <w:bidi w:val="0"/>
      <w:ind w:left="2155" w:right="284" w:hanging="1701"/>
      <w:jc w:val="right"/>
    </w:pPr>
    <w:rPr>
      <w:smallCaps/>
    </w:rPr>
  </w:style>
  <w:style w:type="paragraph" w:customStyle="1" w:styleId="27">
    <w:name w:val="תקנים2"/>
    <w:basedOn w:val="1f"/>
    <w:rsid w:val="00C6056D"/>
    <w:pPr>
      <w:spacing w:before="240" w:line="240" w:lineRule="auto"/>
      <w:ind w:left="2126" w:right="2126" w:hanging="1559"/>
    </w:pPr>
    <w:rPr>
      <w:smallCaps w:val="0"/>
      <w:sz w:val="24"/>
    </w:rPr>
  </w:style>
  <w:style w:type="paragraph" w:customStyle="1" w:styleId="-3">
    <w:name w:val="סמל-בלל"/>
    <w:rsid w:val="00C6056D"/>
    <w:pPr>
      <w:widowControl w:val="0"/>
      <w:tabs>
        <w:tab w:val="center" w:pos="4153"/>
        <w:tab w:val="right" w:pos="8363"/>
      </w:tabs>
      <w:bidi/>
      <w:spacing w:after="0" w:line="240" w:lineRule="auto"/>
      <w:jc w:val="center"/>
    </w:pPr>
    <w:rPr>
      <w:rFonts w:ascii="Times New Roman" w:eastAsia="Times New Roman" w:hAnsi="Times New Roman" w:cs="David"/>
      <w:noProof/>
      <w:sz w:val="20"/>
      <w:szCs w:val="24"/>
    </w:rPr>
  </w:style>
  <w:style w:type="paragraph" w:customStyle="1" w:styleId="aff8">
    <w:name w:val="סמל"/>
    <w:rsid w:val="00C6056D"/>
    <w:pPr>
      <w:bidi/>
      <w:spacing w:after="0" w:line="320" w:lineRule="atLeast"/>
      <w:jc w:val="both"/>
    </w:pPr>
    <w:rPr>
      <w:rFonts w:ascii="Times New Roman" w:eastAsia="Times New Roman" w:hAnsi="Times New Roman" w:cs="David"/>
      <w:noProof/>
      <w:sz w:val="24"/>
      <w:szCs w:val="24"/>
    </w:rPr>
  </w:style>
  <w:style w:type="paragraph" w:customStyle="1" w:styleId="ListBullet1">
    <w:name w:val="List Bullet 1"/>
    <w:basedOn w:val="ListBullet"/>
    <w:rsid w:val="00C6056D"/>
    <w:pPr>
      <w:numPr>
        <w:numId w:val="0"/>
      </w:numPr>
      <w:tabs>
        <w:tab w:val="num" w:pos="357"/>
        <w:tab w:val="num" w:pos="720"/>
        <w:tab w:val="left" w:pos="851"/>
      </w:tabs>
      <w:ind w:right="850" w:hanging="340"/>
    </w:pPr>
  </w:style>
  <w:style w:type="paragraph" w:customStyle="1" w:styleId="ListHnumber1">
    <w:name w:val="List Hnumber 1"/>
    <w:basedOn w:val="ListBullet1"/>
    <w:rsid w:val="00C6056D"/>
    <w:pPr>
      <w:tabs>
        <w:tab w:val="clear" w:pos="851"/>
      </w:tabs>
      <w:ind w:right="283" w:hanging="283"/>
    </w:pPr>
  </w:style>
  <w:style w:type="paragraph" w:customStyle="1" w:styleId="ListNumber1">
    <w:name w:val="List Number 1"/>
    <w:basedOn w:val="ListBullet1"/>
    <w:rsid w:val="00C6056D"/>
    <w:pPr>
      <w:tabs>
        <w:tab w:val="clear" w:pos="357"/>
        <w:tab w:val="clear" w:pos="851"/>
        <w:tab w:val="left" w:pos="822"/>
      </w:tabs>
      <w:ind w:right="822" w:hanging="363"/>
    </w:pPr>
  </w:style>
  <w:style w:type="paragraph" w:customStyle="1" w:styleId="NormalKot">
    <w:name w:val="Normal Kot"/>
    <w:basedOn w:val="Normal"/>
    <w:next w:val="Normal"/>
    <w:rsid w:val="00C6056D"/>
    <w:pPr>
      <w:spacing w:before="120" w:line="320" w:lineRule="atLeast"/>
      <w:jc w:val="both"/>
    </w:pPr>
    <w:rPr>
      <w:b/>
      <w:bCs/>
    </w:rPr>
  </w:style>
  <w:style w:type="paragraph" w:customStyle="1" w:styleId="Normal3Kot">
    <w:name w:val="Normal3Kot"/>
    <w:basedOn w:val="Normal3"/>
    <w:next w:val="Normal3"/>
    <w:rsid w:val="00C6056D"/>
    <w:pPr>
      <w:spacing w:line="320" w:lineRule="atLeast"/>
      <w:ind w:left="0" w:right="1191"/>
    </w:pPr>
    <w:rPr>
      <w:b/>
      <w:bCs/>
      <w:lang w:eastAsia="en-US"/>
    </w:rPr>
  </w:style>
  <w:style w:type="paragraph" w:customStyle="1" w:styleId="aff9">
    <w:name w:val="פירוט"/>
    <w:basedOn w:val="Normal"/>
    <w:rsid w:val="00C6056D"/>
    <w:pPr>
      <w:spacing w:before="120" w:line="280" w:lineRule="atLeast"/>
      <w:ind w:right="2835" w:hanging="2835"/>
      <w:jc w:val="both"/>
    </w:pPr>
  </w:style>
  <w:style w:type="paragraph" w:customStyle="1" w:styleId="28">
    <w:name w:val="פירוט 2"/>
    <w:basedOn w:val="Normal2"/>
    <w:rsid w:val="00C6056D"/>
    <w:pPr>
      <w:spacing w:line="280" w:lineRule="atLeast"/>
      <w:ind w:left="0" w:right="2835" w:hanging="2041"/>
    </w:pPr>
    <w:rPr>
      <w:rFonts w:eastAsia="Calibri" w:hint="cs"/>
      <w:lang w:eastAsia="en-US"/>
    </w:rPr>
  </w:style>
  <w:style w:type="paragraph" w:customStyle="1" w:styleId="1f0">
    <w:name w:val="פירוט 1"/>
    <w:basedOn w:val="Normal1"/>
    <w:rsid w:val="00C6056D"/>
    <w:pPr>
      <w:spacing w:line="280" w:lineRule="atLeast"/>
      <w:ind w:left="0" w:right="2835" w:hanging="2438"/>
    </w:pPr>
    <w:rPr>
      <w:rFonts w:eastAsia="Calibri" w:hint="cs"/>
      <w:lang w:eastAsia="en-US"/>
    </w:rPr>
  </w:style>
  <w:style w:type="paragraph" w:customStyle="1" w:styleId="Heading2Ps">
    <w:name w:val="Heading 2Ps"/>
    <w:basedOn w:val="Heading2"/>
    <w:next w:val="Normal1"/>
    <w:rsid w:val="00C6056D"/>
    <w:pPr>
      <w:numPr>
        <w:ilvl w:val="0"/>
        <w:numId w:val="0"/>
      </w:numPr>
      <w:spacing w:line="240" w:lineRule="auto"/>
      <w:ind w:right="792" w:hanging="792"/>
      <w:jc w:val="left"/>
      <w:outlineLvl w:val="9"/>
    </w:pPr>
    <w:rPr>
      <w:rFonts w:ascii="Arial" w:hAnsi="Arial"/>
      <w:smallCaps/>
      <w:spacing w:val="60"/>
      <w:sz w:val="26"/>
      <w:szCs w:val="32"/>
      <w:lang w:eastAsia="en-US"/>
    </w:rPr>
  </w:style>
  <w:style w:type="paragraph" w:customStyle="1" w:styleId="Heading3Ps">
    <w:name w:val="Heading 3Ps"/>
    <w:basedOn w:val="Heading3"/>
    <w:next w:val="Normal1"/>
    <w:rsid w:val="00C6056D"/>
    <w:pPr>
      <w:numPr>
        <w:ilvl w:val="0"/>
        <w:numId w:val="0"/>
      </w:numPr>
      <w:tabs>
        <w:tab w:val="right" w:pos="572"/>
      </w:tabs>
      <w:spacing w:line="360" w:lineRule="auto"/>
      <w:jc w:val="left"/>
      <w:outlineLvl w:val="9"/>
    </w:pPr>
    <w:rPr>
      <w:rFonts w:ascii="Arial" w:hAnsi="Arial"/>
      <w:bCs w:val="0"/>
      <w:smallCaps/>
      <w:spacing w:val="24"/>
      <w:szCs w:val="28"/>
      <w:lang w:eastAsia="en-US"/>
    </w:rPr>
  </w:style>
  <w:style w:type="paragraph" w:customStyle="1" w:styleId="Heading4Ps">
    <w:name w:val="Heading 4Ps"/>
    <w:basedOn w:val="Heading4"/>
    <w:next w:val="Normal2"/>
    <w:autoRedefine/>
    <w:rsid w:val="00C6056D"/>
    <w:pPr>
      <w:numPr>
        <w:ilvl w:val="0"/>
        <w:numId w:val="0"/>
      </w:numPr>
      <w:spacing w:line="240" w:lineRule="auto"/>
      <w:ind w:left="85" w:right="1077"/>
      <w:jc w:val="left"/>
      <w:outlineLvl w:val="9"/>
    </w:pPr>
    <w:rPr>
      <w:rFonts w:ascii="Arial" w:hAnsi="Arial"/>
      <w:b w:val="0"/>
      <w:smallCaps/>
      <w:spacing w:val="20"/>
      <w:sz w:val="20"/>
      <w:lang w:eastAsia="en-US"/>
    </w:rPr>
  </w:style>
  <w:style w:type="paragraph" w:customStyle="1" w:styleId="41">
    <w:name w:val="פירוט 4"/>
    <w:basedOn w:val="Normal4"/>
    <w:rsid w:val="00C6056D"/>
    <w:pPr>
      <w:spacing w:line="320" w:lineRule="atLeast"/>
      <w:ind w:right="2835" w:hanging="1247"/>
    </w:pPr>
    <w:rPr>
      <w:lang w:eastAsia="en-US"/>
    </w:rPr>
  </w:style>
  <w:style w:type="paragraph" w:customStyle="1" w:styleId="NormalKot0">
    <w:name w:val="NormalKot"/>
    <w:basedOn w:val="Normal"/>
    <w:next w:val="Normal"/>
    <w:rsid w:val="00C6056D"/>
    <w:pPr>
      <w:spacing w:line="320" w:lineRule="atLeast"/>
      <w:jc w:val="both"/>
    </w:pPr>
    <w:rPr>
      <w:b/>
      <w:bCs/>
      <w:smallCaps/>
    </w:rPr>
  </w:style>
  <w:style w:type="paragraph" w:customStyle="1" w:styleId="affa">
    <w:name w:val="מילון מונחים א"/>
    <w:basedOn w:val="Normal"/>
    <w:rsid w:val="00C6056D"/>
    <w:pPr>
      <w:widowControl w:val="0"/>
      <w:spacing w:line="320" w:lineRule="atLeast"/>
      <w:ind w:right="1416"/>
      <w:jc w:val="both"/>
    </w:pPr>
    <w:rPr>
      <w:smallCaps/>
    </w:rPr>
  </w:style>
  <w:style w:type="paragraph" w:customStyle="1" w:styleId="1f1">
    <w:name w:val="מילון מונחים 1"/>
    <w:basedOn w:val="aff6"/>
    <w:rsid w:val="00C6056D"/>
    <w:pPr>
      <w:ind w:right="1842"/>
    </w:pPr>
  </w:style>
  <w:style w:type="paragraph" w:customStyle="1" w:styleId="1f2">
    <w:name w:val="מילון מונחים 1א"/>
    <w:basedOn w:val="Normal"/>
    <w:rsid w:val="00C6056D"/>
    <w:pPr>
      <w:widowControl w:val="0"/>
      <w:spacing w:line="320" w:lineRule="atLeast"/>
      <w:ind w:right="1842"/>
      <w:jc w:val="both"/>
    </w:pPr>
    <w:rPr>
      <w:smallCaps/>
    </w:rPr>
  </w:style>
  <w:style w:type="paragraph" w:customStyle="1" w:styleId="29">
    <w:name w:val="מילון מונחים 2"/>
    <w:basedOn w:val="1f1"/>
    <w:rsid w:val="00C6056D"/>
    <w:pPr>
      <w:ind w:right="2267"/>
    </w:pPr>
  </w:style>
  <w:style w:type="paragraph" w:customStyle="1" w:styleId="2a">
    <w:name w:val="מילון מונחים 2א"/>
    <w:basedOn w:val="1f2"/>
    <w:rsid w:val="00C6056D"/>
    <w:pPr>
      <w:ind w:right="2267"/>
    </w:pPr>
  </w:style>
  <w:style w:type="paragraph" w:customStyle="1" w:styleId="36">
    <w:name w:val="מילון מונחים 3"/>
    <w:basedOn w:val="1f1"/>
    <w:rsid w:val="00C6056D"/>
    <w:pPr>
      <w:ind w:right="2609"/>
    </w:pPr>
  </w:style>
  <w:style w:type="paragraph" w:customStyle="1" w:styleId="37">
    <w:name w:val="מילון מונחים 3א"/>
    <w:basedOn w:val="1f2"/>
    <w:rsid w:val="00C6056D"/>
    <w:pPr>
      <w:ind w:right="2608"/>
    </w:pPr>
  </w:style>
  <w:style w:type="paragraph" w:customStyle="1" w:styleId="ListHnumber4">
    <w:name w:val="List Hnumber 4"/>
    <w:basedOn w:val="ListBullet4"/>
    <w:rsid w:val="00C6056D"/>
    <w:pPr>
      <w:numPr>
        <w:numId w:val="0"/>
      </w:numPr>
      <w:tabs>
        <w:tab w:val="num" w:pos="357"/>
        <w:tab w:val="num" w:pos="1440"/>
        <w:tab w:val="left" w:pos="1985"/>
      </w:tabs>
      <w:ind w:left="720" w:right="1134" w:hanging="454"/>
    </w:pPr>
  </w:style>
  <w:style w:type="paragraph" w:customStyle="1" w:styleId="42">
    <w:name w:val="מילון מונחים 4"/>
    <w:basedOn w:val="36"/>
    <w:rsid w:val="00C6056D"/>
    <w:pPr>
      <w:ind w:right="3006"/>
    </w:pPr>
  </w:style>
  <w:style w:type="paragraph" w:customStyle="1" w:styleId="43">
    <w:name w:val="מילון מונחים 4א"/>
    <w:basedOn w:val="37"/>
    <w:rsid w:val="00C6056D"/>
    <w:pPr>
      <w:ind w:right="3005"/>
    </w:pPr>
  </w:style>
  <w:style w:type="paragraph" w:customStyle="1" w:styleId="BodyText30">
    <w:name w:val="Body Text3"/>
    <w:basedOn w:val="BodyText2"/>
    <w:autoRedefine/>
    <w:rsid w:val="00C6056D"/>
    <w:pPr>
      <w:spacing w:after="60" w:line="240" w:lineRule="auto"/>
      <w:ind w:left="567" w:right="794"/>
      <w:jc w:val="both"/>
    </w:pPr>
  </w:style>
  <w:style w:type="paragraph" w:customStyle="1" w:styleId="ReplyForwardToFromDate">
    <w:name w:val="Reply/Forward To: From: Date:"/>
    <w:basedOn w:val="Normal"/>
    <w:rsid w:val="00C6056D"/>
    <w:pPr>
      <w:pBdr>
        <w:left w:val="single" w:sz="18" w:space="1" w:color="auto"/>
      </w:pBdr>
      <w:bidi w:val="0"/>
      <w:ind w:left="1080" w:hanging="1080"/>
    </w:pPr>
    <w:rPr>
      <w:rFonts w:ascii="Arial" w:hAnsi="Arial"/>
      <w:sz w:val="20"/>
      <w:szCs w:val="20"/>
    </w:rPr>
  </w:style>
  <w:style w:type="paragraph" w:customStyle="1" w:styleId="ReplyForwardHeaders">
    <w:name w:val="Reply/Forward Headers"/>
    <w:basedOn w:val="Normal"/>
    <w:next w:val="ReplyForwardToFromDate"/>
    <w:rsid w:val="00C6056D"/>
    <w:pPr>
      <w:pBdr>
        <w:left w:val="single" w:sz="18" w:space="1" w:color="auto"/>
      </w:pBdr>
      <w:shd w:val="pct10" w:color="auto" w:fill="FFFFFF"/>
      <w:bidi w:val="0"/>
      <w:ind w:left="1080" w:hanging="1080"/>
      <w:outlineLvl w:val="0"/>
    </w:pPr>
    <w:rPr>
      <w:rFonts w:ascii="Arial" w:hAnsi="Arial"/>
      <w:b/>
      <w:noProof/>
      <w:sz w:val="20"/>
      <w:szCs w:val="20"/>
    </w:rPr>
  </w:style>
  <w:style w:type="paragraph" w:customStyle="1" w:styleId="affb">
    <w:name w:val="סגנון"/>
    <w:rsid w:val="00C6056D"/>
    <w:pPr>
      <w:widowControl w:val="0"/>
      <w:shd w:val="solid" w:color="FFFFFF" w:fill="FFFFFF"/>
      <w:spacing w:after="0" w:line="240" w:lineRule="auto"/>
    </w:pPr>
    <w:rPr>
      <w:rFonts w:ascii="Arial" w:eastAsia="Times New Roman" w:hAnsi="Times New Roman" w:cs="Miriam"/>
      <w:spacing w:val="-1"/>
      <w:kern w:val="3276"/>
      <w:position w:val="-1"/>
      <w:sz w:val="16"/>
      <w:szCs w:val="16"/>
    </w:rPr>
  </w:style>
  <w:style w:type="paragraph" w:customStyle="1" w:styleId="2b">
    <w:name w:val="סרגל 2"/>
    <w:basedOn w:val="Normal"/>
    <w:rsid w:val="00C6056D"/>
    <w:pPr>
      <w:keepLines/>
      <w:spacing w:before="120" w:line="360" w:lineRule="auto"/>
      <w:ind w:left="284"/>
      <w:jc w:val="both"/>
    </w:pPr>
    <w:rPr>
      <w:noProof/>
      <w:szCs w:val="26"/>
      <w:lang w:eastAsia="he-IL"/>
    </w:rPr>
  </w:style>
  <w:style w:type="paragraph" w:customStyle="1" w:styleId="Heading3a">
    <w:name w:val="Heading 3a"/>
    <w:basedOn w:val="Normal"/>
    <w:rsid w:val="00C6056D"/>
    <w:pPr>
      <w:tabs>
        <w:tab w:val="num" w:pos="720"/>
      </w:tabs>
      <w:spacing w:line="360" w:lineRule="auto"/>
      <w:ind w:left="509" w:right="567" w:hanging="363"/>
    </w:pPr>
    <w:rPr>
      <w:noProof/>
      <w:sz w:val="20"/>
      <w:lang w:eastAsia="he-IL"/>
    </w:rPr>
  </w:style>
  <w:style w:type="paragraph" w:customStyle="1" w:styleId="affc">
    <w:name w:val="מספור"/>
    <w:basedOn w:val="Normal"/>
    <w:rsid w:val="00C6056D"/>
    <w:pPr>
      <w:snapToGrid w:val="0"/>
      <w:spacing w:before="120" w:line="360" w:lineRule="auto"/>
      <w:jc w:val="both"/>
    </w:pPr>
    <w:rPr>
      <w:szCs w:val="26"/>
    </w:rPr>
  </w:style>
  <w:style w:type="paragraph" w:customStyle="1" w:styleId="StyleHeading4NotComplexBold">
    <w:name w:val="Style Heading 4 + Not (Complex) Bold"/>
    <w:basedOn w:val="Heading4"/>
    <w:rsid w:val="00C6056D"/>
    <w:pPr>
      <w:numPr>
        <w:numId w:val="0"/>
      </w:numPr>
      <w:tabs>
        <w:tab w:val="num" w:pos="2610"/>
      </w:tabs>
      <w:spacing w:after="60" w:line="240" w:lineRule="auto"/>
      <w:ind w:left="2610" w:right="1996" w:hanging="720"/>
    </w:pPr>
    <w:rPr>
      <w:b w:val="0"/>
      <w:bCs w:val="0"/>
      <w:noProof/>
      <w:szCs w:val="28"/>
    </w:rPr>
  </w:style>
  <w:style w:type="paragraph" w:customStyle="1" w:styleId="StyleHeading2NotItalic">
    <w:name w:val="Style Heading 2 + Not Italic"/>
    <w:basedOn w:val="Heading2"/>
    <w:rsid w:val="00C6056D"/>
    <w:pPr>
      <w:numPr>
        <w:ilvl w:val="0"/>
        <w:numId w:val="0"/>
      </w:numPr>
      <w:tabs>
        <w:tab w:val="num" w:pos="495"/>
      </w:tabs>
      <w:bidi w:val="0"/>
      <w:spacing w:after="60" w:line="240" w:lineRule="auto"/>
      <w:ind w:left="495" w:hanging="495"/>
      <w:jc w:val="left"/>
    </w:pPr>
    <w:rPr>
      <w:rFonts w:cs="Arial"/>
      <w:sz w:val="24"/>
      <w:lang w:eastAsia="en-US"/>
    </w:rPr>
  </w:style>
  <w:style w:type="paragraph" w:customStyle="1" w:styleId="affd">
    <w:name w:val="נדון"/>
    <w:basedOn w:val="Normal"/>
    <w:next w:val="Normal"/>
    <w:rsid w:val="00C6056D"/>
    <w:pPr>
      <w:overflowPunct w:val="0"/>
      <w:autoSpaceDE w:val="0"/>
      <w:autoSpaceDN w:val="0"/>
      <w:adjustRightInd w:val="0"/>
      <w:spacing w:after="240"/>
      <w:jc w:val="center"/>
    </w:pPr>
    <w:rPr>
      <w:b/>
      <w:bCs/>
      <w:kern w:val="22"/>
      <w:u w:val="single"/>
      <w:lang w:eastAsia="he-IL"/>
    </w:rPr>
  </w:style>
  <w:style w:type="paragraph" w:customStyle="1" w:styleId="affe">
    <w:name w:val="טבלה"/>
    <w:basedOn w:val="Normal"/>
    <w:rsid w:val="00C6056D"/>
    <w:pPr>
      <w:keepLines/>
      <w:widowControl w:val="0"/>
      <w:tabs>
        <w:tab w:val="right" w:pos="84"/>
      </w:tabs>
      <w:overflowPunct w:val="0"/>
      <w:autoSpaceDE w:val="0"/>
      <w:autoSpaceDN w:val="0"/>
      <w:adjustRightInd w:val="0"/>
    </w:pPr>
    <w:rPr>
      <w:sz w:val="20"/>
      <w:lang w:eastAsia="he-IL"/>
    </w:rPr>
  </w:style>
  <w:style w:type="paragraph" w:customStyle="1" w:styleId="ListHnumber30">
    <w:name w:val="List Hnumber3"/>
    <w:basedOn w:val="Normal3"/>
    <w:rsid w:val="00C6056D"/>
    <w:pPr>
      <w:keepLines/>
      <w:widowControl w:val="0"/>
      <w:overflowPunct w:val="0"/>
      <w:autoSpaceDE w:val="0"/>
      <w:autoSpaceDN w:val="0"/>
      <w:adjustRightInd w:val="0"/>
      <w:spacing w:before="60" w:line="240" w:lineRule="auto"/>
      <w:ind w:left="2007" w:hanging="567"/>
    </w:pPr>
    <w:rPr>
      <w:rFonts w:cs="Times New Roman"/>
      <w:smallCaps/>
    </w:rPr>
  </w:style>
  <w:style w:type="paragraph" w:customStyle="1" w:styleId="BlockQuotation">
    <w:name w:val="Block Quotation"/>
    <w:basedOn w:val="Normal"/>
    <w:rsid w:val="00C6056D"/>
    <w:pPr>
      <w:keepLines/>
      <w:widowControl w:val="0"/>
      <w:overflowPunct w:val="0"/>
      <w:autoSpaceDE w:val="0"/>
      <w:autoSpaceDN w:val="0"/>
      <w:adjustRightInd w:val="0"/>
      <w:spacing w:after="240"/>
      <w:ind w:left="1180" w:right="720" w:hanging="430"/>
      <w:jc w:val="both"/>
    </w:pPr>
    <w:rPr>
      <w:sz w:val="20"/>
      <w:lang w:eastAsia="he-IL"/>
    </w:rPr>
  </w:style>
  <w:style w:type="paragraph" w:customStyle="1" w:styleId="38">
    <w:name w:val="רגיל מדורג 3"/>
    <w:basedOn w:val="Heading4"/>
    <w:rsid w:val="00C6056D"/>
    <w:pPr>
      <w:widowControl w:val="0"/>
      <w:numPr>
        <w:ilvl w:val="0"/>
        <w:numId w:val="0"/>
      </w:numPr>
      <w:overflowPunct w:val="0"/>
      <w:autoSpaceDE w:val="0"/>
      <w:autoSpaceDN w:val="0"/>
      <w:adjustRightInd w:val="0"/>
      <w:spacing w:before="60" w:after="60" w:line="300" w:lineRule="atLeast"/>
      <w:ind w:left="2098"/>
      <w:outlineLvl w:val="9"/>
    </w:pPr>
    <w:rPr>
      <w:rFonts w:ascii="Arial" w:hAnsi="Arial" w:cs="Times New Roman"/>
      <w:b w:val="0"/>
      <w:bCs w:val="0"/>
      <w:sz w:val="20"/>
    </w:rPr>
  </w:style>
  <w:style w:type="paragraph" w:customStyle="1" w:styleId="2c">
    <w:name w:val="רגיל מדורג 2"/>
    <w:basedOn w:val="Heading3"/>
    <w:rsid w:val="00C6056D"/>
    <w:pPr>
      <w:widowControl w:val="0"/>
      <w:numPr>
        <w:ilvl w:val="0"/>
        <w:numId w:val="0"/>
      </w:numPr>
      <w:overflowPunct w:val="0"/>
      <w:autoSpaceDE w:val="0"/>
      <w:autoSpaceDN w:val="0"/>
      <w:adjustRightInd w:val="0"/>
      <w:spacing w:before="0" w:after="60" w:line="300" w:lineRule="atLeast"/>
      <w:ind w:left="1134"/>
      <w:outlineLvl w:val="9"/>
    </w:pPr>
    <w:rPr>
      <w:rFonts w:cs="Times New Roman"/>
      <w:b w:val="0"/>
      <w:bCs w:val="0"/>
      <w:sz w:val="20"/>
    </w:rPr>
  </w:style>
  <w:style w:type="paragraph" w:customStyle="1" w:styleId="hnorm">
    <w:name w:val="hnorm"/>
    <w:basedOn w:val="Normal"/>
    <w:rsid w:val="00C6056D"/>
    <w:pPr>
      <w:widowControl w:val="0"/>
      <w:tabs>
        <w:tab w:val="left" w:pos="567"/>
        <w:tab w:val="left" w:pos="1134"/>
        <w:tab w:val="left" w:pos="1701"/>
        <w:tab w:val="left" w:pos="1985"/>
        <w:tab w:val="left" w:pos="2268"/>
        <w:tab w:val="left" w:pos="2552"/>
      </w:tabs>
      <w:overflowPunct w:val="0"/>
      <w:autoSpaceDE w:val="0"/>
      <w:autoSpaceDN w:val="0"/>
      <w:adjustRightInd w:val="0"/>
      <w:ind w:left="567" w:hanging="567"/>
    </w:pPr>
    <w:rPr>
      <w:lang w:eastAsia="he-IL"/>
    </w:rPr>
  </w:style>
  <w:style w:type="paragraph" w:customStyle="1" w:styleId="TOC">
    <w:name w:val="TOC"/>
    <w:basedOn w:val="Normal"/>
    <w:rsid w:val="00C6056D"/>
    <w:pPr>
      <w:snapToGrid w:val="0"/>
      <w:spacing w:after="240"/>
      <w:jc w:val="both"/>
    </w:pPr>
    <w:rPr>
      <w:kern w:val="22"/>
      <w:lang w:eastAsia="he-IL"/>
    </w:rPr>
  </w:style>
  <w:style w:type="paragraph" w:customStyle="1" w:styleId="HEAD4A">
    <w:name w:val="HEAD4A"/>
    <w:basedOn w:val="Normal"/>
    <w:rsid w:val="00C6056D"/>
    <w:pPr>
      <w:keepNext/>
      <w:snapToGrid w:val="0"/>
      <w:spacing w:line="360" w:lineRule="auto"/>
      <w:ind w:right="1476"/>
      <w:jc w:val="both"/>
    </w:pPr>
    <w:rPr>
      <w:sz w:val="20"/>
      <w:lang w:eastAsia="he-IL"/>
    </w:rPr>
  </w:style>
  <w:style w:type="paragraph" w:customStyle="1" w:styleId="2d">
    <w:name w:val="פיסקה2"/>
    <w:basedOn w:val="Normal"/>
    <w:rsid w:val="00C6056D"/>
    <w:pPr>
      <w:tabs>
        <w:tab w:val="left" w:pos="1800"/>
      </w:tabs>
      <w:snapToGrid w:val="0"/>
      <w:spacing w:line="360" w:lineRule="auto"/>
      <w:ind w:right="1021"/>
      <w:jc w:val="right"/>
    </w:pPr>
    <w:rPr>
      <w:rFonts w:cs="FrankRuehl"/>
      <w:szCs w:val="26"/>
      <w:lang w:eastAsia="he-IL"/>
    </w:rPr>
  </w:style>
  <w:style w:type="paragraph" w:customStyle="1" w:styleId="39">
    <w:name w:val="פיסקה3"/>
    <w:basedOn w:val="Normal"/>
    <w:rsid w:val="00C6056D"/>
    <w:pPr>
      <w:tabs>
        <w:tab w:val="left" w:pos="1800"/>
      </w:tabs>
      <w:snapToGrid w:val="0"/>
      <w:spacing w:line="360" w:lineRule="auto"/>
      <w:ind w:right="1814"/>
      <w:jc w:val="right"/>
    </w:pPr>
    <w:rPr>
      <w:rFonts w:cs="FrankRuehl"/>
      <w:b/>
      <w:szCs w:val="26"/>
      <w:lang w:eastAsia="he-IL"/>
    </w:rPr>
  </w:style>
  <w:style w:type="paragraph" w:customStyle="1" w:styleId="410">
    <w:name w:val="רשימה 41"/>
    <w:basedOn w:val="List3"/>
    <w:autoRedefine/>
    <w:rsid w:val="00C6056D"/>
    <w:pPr>
      <w:tabs>
        <w:tab w:val="left" w:pos="9099"/>
      </w:tabs>
      <w:spacing w:before="120" w:line="360" w:lineRule="auto"/>
      <w:ind w:left="2500" w:firstLine="0"/>
    </w:pPr>
    <w:rPr>
      <w:rFonts w:cs="Narkisim"/>
      <w:noProof/>
    </w:rPr>
  </w:style>
  <w:style w:type="paragraph" w:customStyle="1" w:styleId="text4">
    <w:name w:val="text4"/>
    <w:basedOn w:val="Normal"/>
    <w:autoRedefine/>
    <w:rsid w:val="00C6056D"/>
    <w:pPr>
      <w:widowControl w:val="0"/>
      <w:overflowPunct w:val="0"/>
      <w:autoSpaceDE w:val="0"/>
      <w:autoSpaceDN w:val="0"/>
      <w:adjustRightInd w:val="0"/>
      <w:spacing w:line="360" w:lineRule="auto"/>
      <w:ind w:left="2381"/>
    </w:pPr>
    <w:rPr>
      <w:rFonts w:ascii="Comic Sans MS" w:hAnsi="Comic Sans MS" w:cs="Narkisim"/>
      <w:kern w:val="32"/>
    </w:rPr>
  </w:style>
  <w:style w:type="paragraph" w:customStyle="1" w:styleId="-5">
    <w:name w:val="גבעול-5"/>
    <w:basedOn w:val="Normal"/>
    <w:rsid w:val="00C6056D"/>
    <w:pPr>
      <w:tabs>
        <w:tab w:val="left" w:pos="720"/>
        <w:tab w:val="left" w:pos="1440"/>
        <w:tab w:val="left" w:pos="2304"/>
        <w:tab w:val="left" w:pos="3402"/>
        <w:tab w:val="left" w:pos="3456"/>
        <w:tab w:val="left" w:pos="3686"/>
        <w:tab w:val="left" w:pos="4536"/>
        <w:tab w:val="left" w:pos="4608"/>
        <w:tab w:val="left" w:pos="5670"/>
        <w:tab w:val="left" w:pos="5760"/>
        <w:tab w:val="left" w:leader="dot" w:pos="6237"/>
        <w:tab w:val="left" w:pos="6804"/>
        <w:tab w:val="left" w:pos="6912"/>
        <w:tab w:val="left" w:pos="8063"/>
        <w:tab w:val="left" w:pos="9216"/>
        <w:tab w:val="left" w:pos="10368"/>
      </w:tabs>
      <w:spacing w:line="360" w:lineRule="auto"/>
      <w:ind w:left="3403" w:hanging="851"/>
      <w:jc w:val="both"/>
    </w:pPr>
    <w:rPr>
      <w:sz w:val="20"/>
      <w:lang w:eastAsia="he-IL"/>
    </w:rPr>
  </w:style>
  <w:style w:type="paragraph" w:customStyle="1" w:styleId="2e">
    <w:name w:val="סגנון2"/>
    <w:basedOn w:val="18"/>
    <w:rsid w:val="00C6056D"/>
    <w:pPr>
      <w:overflowPunct/>
      <w:autoSpaceDE/>
      <w:autoSpaceDN/>
      <w:adjustRightInd/>
      <w:spacing w:line="240" w:lineRule="auto"/>
      <w:ind w:left="1287" w:hanging="663"/>
      <w:textAlignment w:val="auto"/>
    </w:pPr>
    <w:rPr>
      <w:rFonts w:ascii="Times New Roman" w:hAnsi="Times New Roman"/>
      <w:bCs w:val="0"/>
      <w:szCs w:val="26"/>
    </w:rPr>
  </w:style>
  <w:style w:type="paragraph" w:customStyle="1" w:styleId="StyleHeading3RightBefore6ptLinespacing15line">
    <w:name w:val="סגנון Style Heading 3 + Right Before:  6 pt Line spacing:  1.5 line..."/>
    <w:basedOn w:val="StyleHeading3RightBefore6ptLinespacing15lines"/>
    <w:autoRedefine/>
    <w:rsid w:val="00C6056D"/>
    <w:pPr>
      <w:numPr>
        <w:ilvl w:val="2"/>
      </w:numPr>
      <w:tabs>
        <w:tab w:val="num" w:pos="1170"/>
        <w:tab w:val="num" w:pos="2557"/>
      </w:tabs>
      <w:ind w:left="1170" w:right="0" w:hanging="720"/>
      <w:jc w:val="both"/>
    </w:pPr>
    <w:rPr>
      <w:rFonts w:cs="Arial"/>
      <w:szCs w:val="22"/>
    </w:rPr>
  </w:style>
  <w:style w:type="paragraph" w:customStyle="1" w:styleId="StyleHeading2RightBefore0cmHanging076cmBefor1">
    <w:name w:val="סגנון Style Heading 2 + Right Before:  0 cm Hanging:  0.76 cm Befor...1"/>
    <w:basedOn w:val="StyleHeading2RightBefore0cmHanging076cmBefore"/>
    <w:rsid w:val="00C6056D"/>
    <w:pPr>
      <w:keepLines/>
      <w:widowControl w:val="0"/>
      <w:tabs>
        <w:tab w:val="clear" w:pos="2199"/>
      </w:tabs>
      <w:ind w:left="0" w:right="0" w:firstLine="0"/>
    </w:pPr>
  </w:style>
  <w:style w:type="paragraph" w:customStyle="1" w:styleId="NormalS">
    <w:name w:val="NormalS"/>
    <w:basedOn w:val="Normal"/>
    <w:rsid w:val="00C6056D"/>
    <w:pPr>
      <w:bidi w:val="0"/>
      <w:ind w:left="624" w:right="624" w:hanging="454"/>
    </w:pPr>
    <w:rPr>
      <w:lang w:eastAsia="he-IL"/>
    </w:rPr>
  </w:style>
  <w:style w:type="paragraph" w:customStyle="1" w:styleId="StyleStyleStyleLatinArial14ptBoldCenteredBefore127c">
    <w:name w:val="Style Style Style (Latin) Arial 14 pt Bold Centered Before:  12.7 c..."/>
    <w:basedOn w:val="Normal"/>
    <w:rsid w:val="00C6056D"/>
    <w:pPr>
      <w:bidi w:val="0"/>
      <w:spacing w:line="360" w:lineRule="auto"/>
      <w:jc w:val="both"/>
    </w:pPr>
    <w:rPr>
      <w:rFonts w:ascii="David" w:hAnsi="David"/>
    </w:rPr>
  </w:style>
  <w:style w:type="paragraph" w:customStyle="1" w:styleId="StyleNormal0">
    <w:name w:val="סגנון Style Normal + +"/>
    <w:basedOn w:val="StyleNormal"/>
    <w:rsid w:val="00C6056D"/>
    <w:pPr>
      <w:keepNext/>
      <w:keepLines/>
      <w:widowControl w:val="0"/>
      <w:bidi/>
    </w:pPr>
  </w:style>
  <w:style w:type="paragraph" w:customStyle="1" w:styleId="StyleHeading3RightBefore6ptLinespacing15line1">
    <w:name w:val="סגנון Style Heading 3 + Right Before:  6 pt Line spacing:  1.5 line...1"/>
    <w:basedOn w:val="StyleHeading3RightBefore6ptLinespacing15lines"/>
    <w:rsid w:val="00C6056D"/>
    <w:pPr>
      <w:keepLines/>
      <w:widowControl w:val="0"/>
      <w:numPr>
        <w:ilvl w:val="2"/>
      </w:numPr>
      <w:tabs>
        <w:tab w:val="num" w:pos="1170"/>
        <w:tab w:val="num" w:pos="2557"/>
      </w:tabs>
      <w:ind w:left="1170" w:right="0" w:hanging="720"/>
    </w:pPr>
    <w:rPr>
      <w:b w:val="0"/>
      <w:bCs w:val="0"/>
    </w:rPr>
  </w:style>
  <w:style w:type="paragraph" w:customStyle="1" w:styleId="StyleStyleComplexDavidBoldUnderlineNotBoldNounderline">
    <w:name w:val="Style Style (Complex) David Bold Underline + Not Bold No underline"/>
    <w:basedOn w:val="Normal"/>
    <w:rsid w:val="00C6056D"/>
    <w:pPr>
      <w:autoSpaceDE w:val="0"/>
      <w:autoSpaceDN w:val="0"/>
      <w:bidi w:val="0"/>
      <w:jc w:val="both"/>
    </w:pPr>
    <w:rPr>
      <w:rFonts w:ascii="Arial" w:hAnsi="Arial"/>
      <w:lang w:eastAsia="he-IL"/>
    </w:rPr>
  </w:style>
  <w:style w:type="paragraph" w:customStyle="1" w:styleId="2f">
    <w:name w:val="סגנון גוף טקסט 2 + מודגש"/>
    <w:basedOn w:val="BodyText2"/>
    <w:rsid w:val="00C6056D"/>
    <w:pPr>
      <w:keepNext/>
      <w:keepLines/>
      <w:spacing w:after="60" w:line="240" w:lineRule="auto"/>
      <w:jc w:val="both"/>
    </w:pPr>
    <w:rPr>
      <w:b/>
      <w:bCs/>
    </w:rPr>
  </w:style>
  <w:style w:type="paragraph" w:customStyle="1" w:styleId="Normal21410">
    <w:name w:val="סגנון Normal2 + לפני:  1.41 ס''מ אחרי:  0 ס''מ מרווח בין שורות:  ..."/>
    <w:basedOn w:val="Normal2"/>
    <w:rsid w:val="00C6056D"/>
    <w:pPr>
      <w:keepNext/>
      <w:keepLines/>
      <w:widowControl w:val="0"/>
      <w:spacing w:line="360" w:lineRule="auto"/>
      <w:ind w:left="799"/>
    </w:pPr>
    <w:rPr>
      <w:rFonts w:eastAsia="Calibri" w:hint="cs"/>
      <w:lang w:eastAsia="en-US"/>
    </w:rPr>
  </w:style>
  <w:style w:type="paragraph" w:customStyle="1" w:styleId="afff">
    <w:name w:val="סגנון מרווח בין שורות:  שורה וחצי"/>
    <w:basedOn w:val="Normal"/>
    <w:rsid w:val="00C6056D"/>
    <w:pPr>
      <w:keepNext/>
      <w:keepLines/>
      <w:spacing w:line="360" w:lineRule="auto"/>
      <w:jc w:val="both"/>
    </w:pPr>
    <w:rPr>
      <w:noProof/>
      <w:lang w:eastAsia="he-IL"/>
    </w:rPr>
  </w:style>
  <w:style w:type="paragraph" w:customStyle="1" w:styleId="StyleHeading3RightBefore6ptLinespacing15line2">
    <w:name w:val="סגנון Style Heading 3 + Right Before:  6 pt Line spacing:  1.5 line...2"/>
    <w:basedOn w:val="StyleHeading3RightBefore6ptLinespacing15lines"/>
    <w:rsid w:val="00C6056D"/>
    <w:pPr>
      <w:keepLines/>
      <w:numPr>
        <w:ilvl w:val="2"/>
      </w:numPr>
      <w:tabs>
        <w:tab w:val="num" w:pos="1170"/>
        <w:tab w:val="num" w:pos="2557"/>
      </w:tabs>
      <w:ind w:left="1170" w:right="0" w:hanging="720"/>
      <w:jc w:val="both"/>
    </w:pPr>
    <w:rPr>
      <w:b w:val="0"/>
      <w:bCs w:val="0"/>
    </w:rPr>
  </w:style>
  <w:style w:type="paragraph" w:customStyle="1" w:styleId="StyleStyleStyleLatinArial14ptBoldCenteredBefore">
    <w:name w:val="סגנון Style Style Style (Latin) Arial 14 pt Bold Centered Before:  ..."/>
    <w:basedOn w:val="StyleStyleStyleLatinArial14ptBoldCenteredBefore127c"/>
    <w:rsid w:val="00C6056D"/>
    <w:pPr>
      <w:keepNext/>
      <w:keepLines/>
      <w:bidi/>
      <w:jc w:val="center"/>
    </w:pPr>
    <w:rPr>
      <w:b/>
      <w:bCs/>
    </w:rPr>
  </w:style>
  <w:style w:type="paragraph" w:customStyle="1" w:styleId="StyleHeading3RightBefore6ptLinespacing15line3">
    <w:name w:val="סגנון Style Heading 3 + Right Before:  6 pt Line spacing:  1.5 line...3"/>
    <w:basedOn w:val="StyleHeading3RightBefore6ptLinespacing15lines"/>
    <w:rsid w:val="00C6056D"/>
    <w:pPr>
      <w:keepLines/>
      <w:numPr>
        <w:ilvl w:val="2"/>
      </w:numPr>
      <w:tabs>
        <w:tab w:val="num" w:pos="1170"/>
        <w:tab w:val="num" w:pos="2557"/>
      </w:tabs>
      <w:spacing w:line="240" w:lineRule="auto"/>
      <w:ind w:left="2557" w:right="0" w:hanging="772"/>
      <w:jc w:val="center"/>
    </w:pPr>
    <w:rPr>
      <w:b w:val="0"/>
      <w:bCs w:val="0"/>
    </w:rPr>
  </w:style>
  <w:style w:type="paragraph" w:customStyle="1" w:styleId="0813">
    <w:name w:val="סגנון טבלה רגיל + מיושר לשני הצדדים לפני:  0.81 ס''מ לפני:  3 נק'..."/>
    <w:basedOn w:val="af5"/>
    <w:rsid w:val="00C6056D"/>
    <w:pPr>
      <w:keepNext/>
      <w:keepLines/>
      <w:spacing w:before="60" w:after="60" w:line="360" w:lineRule="auto"/>
      <w:ind w:left="459"/>
      <w:jc w:val="both"/>
    </w:pPr>
    <w:rPr>
      <w:smallCaps/>
      <w:noProof/>
      <w:lang w:eastAsia="en-US"/>
    </w:rPr>
  </w:style>
  <w:style w:type="paragraph" w:customStyle="1" w:styleId="StyleStyleStyleLatinArial14ptBoldCenteredBefore1">
    <w:name w:val="סגנון Style Style Style (Latin) Arial 14 pt Bold Centered Before:  ...1"/>
    <w:basedOn w:val="StyleStyleStyleLatinArial14ptBoldCenteredBefore127c"/>
    <w:rsid w:val="00C6056D"/>
    <w:pPr>
      <w:keepNext/>
      <w:keepLines/>
      <w:bidi/>
      <w:ind w:left="1559"/>
    </w:pPr>
  </w:style>
  <w:style w:type="paragraph" w:customStyle="1" w:styleId="StyleLatinArialJustifiedLinespacing15lines1">
    <w:name w:val="Style (Latin) Arial Justified Line spacing:  1.5 lines1"/>
    <w:basedOn w:val="Normal"/>
    <w:rsid w:val="00C6056D"/>
    <w:pPr>
      <w:tabs>
        <w:tab w:val="num" w:pos="360"/>
      </w:tabs>
      <w:bidi w:val="0"/>
      <w:spacing w:line="360" w:lineRule="auto"/>
      <w:ind w:left="360" w:hanging="360"/>
      <w:jc w:val="both"/>
    </w:pPr>
    <w:rPr>
      <w:rFonts w:ascii="Arial" w:hAnsi="Arial"/>
    </w:rPr>
  </w:style>
  <w:style w:type="paragraph" w:customStyle="1" w:styleId="StyleHeading3RightBefore6ptLinespacing1">
    <w:name w:val="סגנון סגנון Style Heading 3 + Right Before:  6 pt Line spacing:  1...."/>
    <w:basedOn w:val="StyleHeading3RightBefore6ptLinespacing15line1"/>
    <w:rsid w:val="00C6056D"/>
    <w:pPr>
      <w:jc w:val="both"/>
    </w:pPr>
  </w:style>
  <w:style w:type="paragraph" w:customStyle="1" w:styleId="2f0">
    <w:name w:val="פיסקת רשימה2"/>
    <w:basedOn w:val="Normal"/>
    <w:uiPriority w:val="34"/>
    <w:qFormat/>
    <w:rsid w:val="00C6056D"/>
    <w:pPr>
      <w:bidi w:val="0"/>
      <w:ind w:left="720"/>
      <w:contextualSpacing/>
    </w:pPr>
  </w:style>
  <w:style w:type="paragraph" w:customStyle="1" w:styleId="pp">
    <w:name w:val="pp"/>
    <w:basedOn w:val="Normal"/>
    <w:rsid w:val="00C6056D"/>
    <w:pPr>
      <w:tabs>
        <w:tab w:val="left" w:pos="0"/>
        <w:tab w:val="num" w:pos="720"/>
      </w:tabs>
      <w:snapToGrid w:val="0"/>
      <w:spacing w:line="360" w:lineRule="auto"/>
      <w:ind w:right="720"/>
    </w:pPr>
    <w:rPr>
      <w:rFonts w:ascii="Courier" w:hAnsi="Courier"/>
      <w:b/>
      <w:bCs/>
      <w:lang w:eastAsia="he-IL"/>
    </w:rPr>
  </w:style>
  <w:style w:type="character" w:customStyle="1" w:styleId="Style4120Char">
    <w:name w:val="Style סגנון כותרת 4 + (עברית ושפות אחרות) ‏12 נק' מודגש אחרי:  0 ס'... Char"/>
    <w:link w:val="Style4120"/>
    <w:locked/>
    <w:rsid w:val="00C6056D"/>
    <w:rPr>
      <w:rFonts w:ascii="Arial" w:eastAsia="Times New Roman" w:hAnsi="Arial" w:cs="Arial"/>
      <w:bCs/>
      <w:i/>
      <w:iCs/>
      <w:noProof/>
      <w:sz w:val="24"/>
      <w:lang w:eastAsia="he-IL"/>
    </w:rPr>
  </w:style>
  <w:style w:type="paragraph" w:customStyle="1" w:styleId="Style4120">
    <w:name w:val="Style סגנון כותרת 4 + (עברית ושפות אחרות) ‏12 נק' מודגש אחרי:  0 ס'..."/>
    <w:basedOn w:val="4120"/>
    <w:link w:val="Style4120Char"/>
    <w:rsid w:val="00C6056D"/>
    <w:pPr>
      <w:tabs>
        <w:tab w:val="clear" w:pos="1429"/>
        <w:tab w:val="num" w:pos="2610"/>
      </w:tabs>
      <w:ind w:left="2610"/>
    </w:pPr>
    <w:rPr>
      <w:rFonts w:ascii="Arial" w:hAnsi="Arial" w:cs="Arial"/>
      <w:b w:val="0"/>
      <w:bCs/>
      <w:i/>
      <w:iCs/>
      <w:szCs w:val="22"/>
    </w:rPr>
  </w:style>
  <w:style w:type="paragraph" w:customStyle="1" w:styleId="msolistparagraph0">
    <w:name w:val="msolistparagraph"/>
    <w:basedOn w:val="Normal"/>
    <w:uiPriority w:val="99"/>
    <w:rsid w:val="00C6056D"/>
    <w:pPr>
      <w:ind w:left="720"/>
    </w:pPr>
    <w:rPr>
      <w:rFonts w:ascii="Calibri" w:hAnsi="Calibri"/>
    </w:rPr>
  </w:style>
  <w:style w:type="paragraph" w:customStyle="1" w:styleId="TableContents">
    <w:name w:val="Table Contents"/>
    <w:basedOn w:val="BodyText"/>
    <w:rsid w:val="00C6056D"/>
    <w:pPr>
      <w:spacing w:after="0"/>
    </w:pPr>
    <w:rPr>
      <w:rFonts w:cs="Times New Roman"/>
      <w:bCs/>
    </w:rPr>
  </w:style>
  <w:style w:type="paragraph" w:customStyle="1" w:styleId="StyleStyleStyleStyleHeading1LeftLeft">
    <w:name w:val="Style Style Style Style Heading 1 + + Left + Left +"/>
    <w:basedOn w:val="Normal"/>
    <w:rsid w:val="00C6056D"/>
    <w:pPr>
      <w:keepNext/>
      <w:tabs>
        <w:tab w:val="num" w:pos="1854"/>
      </w:tabs>
      <w:bidi w:val="0"/>
      <w:spacing w:before="240" w:after="60"/>
      <w:ind w:left="1854" w:hanging="414"/>
      <w:outlineLvl w:val="0"/>
    </w:pPr>
    <w:rPr>
      <w:rFonts w:ascii="David" w:hAnsi="David"/>
      <w:b/>
      <w:bCs/>
      <w:kern w:val="32"/>
      <w:sz w:val="32"/>
      <w:szCs w:val="32"/>
    </w:rPr>
  </w:style>
  <w:style w:type="paragraph" w:customStyle="1" w:styleId="StyleStyleStyleHeading4">
    <w:name w:val="Style Style Style Heading 4 + + +"/>
    <w:basedOn w:val="Normal"/>
    <w:rsid w:val="00C6056D"/>
    <w:pPr>
      <w:keepNext/>
      <w:tabs>
        <w:tab w:val="num" w:pos="1620"/>
      </w:tabs>
      <w:bidi w:val="0"/>
      <w:spacing w:before="240" w:after="60"/>
      <w:ind w:left="1620" w:hanging="720"/>
      <w:jc w:val="both"/>
      <w:outlineLvl w:val="3"/>
    </w:pPr>
    <w:rPr>
      <w:rFonts w:ascii="David" w:hAnsi="David"/>
      <w:b/>
      <w:bCs/>
    </w:rPr>
  </w:style>
  <w:style w:type="paragraph" w:customStyle="1" w:styleId="StyleHeading3">
    <w:name w:val="Style Heading 3 +"/>
    <w:basedOn w:val="Normal"/>
    <w:rsid w:val="00C6056D"/>
    <w:pPr>
      <w:tabs>
        <w:tab w:val="num" w:pos="0"/>
      </w:tabs>
    </w:pPr>
    <w:rPr>
      <w:lang w:eastAsia="he-IL"/>
    </w:rPr>
  </w:style>
  <w:style w:type="paragraph" w:customStyle="1" w:styleId="StyleStyleHeading1RightBefore6ptAfter3ptLinespaci">
    <w:name w:val="Style Style Heading 1 + Right Before:  6 pt After:  3 pt Line spaci..."/>
    <w:basedOn w:val="StyleHeading1RightBefore6ptAfter3ptLinespacing"/>
    <w:rsid w:val="00C6056D"/>
    <w:pPr>
      <w:ind w:right="0"/>
      <w:jc w:val="both"/>
    </w:pPr>
    <w:rPr>
      <w:rFonts w:ascii="Arial" w:hAnsi="Arial"/>
      <w:szCs w:val="32"/>
    </w:rPr>
  </w:style>
  <w:style w:type="paragraph" w:customStyle="1" w:styleId="StyleStyleHeading2RightBefore0cmHanging076cmBefor">
    <w:name w:val="Style Style Heading 2 + Right Before:  0 cm Hanging:  0.76 cm Befor..."/>
    <w:basedOn w:val="StyleHeading2RightBefore0cmHanging076cmBefore"/>
    <w:autoRedefine/>
    <w:rsid w:val="00C6056D"/>
    <w:pPr>
      <w:tabs>
        <w:tab w:val="clear" w:pos="2199"/>
        <w:tab w:val="num" w:pos="1061"/>
      </w:tabs>
      <w:ind w:left="1061" w:right="0" w:hanging="495"/>
      <w:jc w:val="both"/>
    </w:pPr>
    <w:rPr>
      <w:rFonts w:ascii="Arial" w:hAnsi="Arial"/>
      <w:smallCaps/>
      <w:spacing w:val="24"/>
      <w:szCs w:val="28"/>
    </w:rPr>
  </w:style>
  <w:style w:type="paragraph" w:customStyle="1" w:styleId="StyleStyleHeading3RightBefore6ptLinespacing15line">
    <w:name w:val="Style Style Heading 3 + Right Before:  6 pt Line spacing:  1.5 line..."/>
    <w:basedOn w:val="StyleHeading3RightBefore6ptLinespacing15lines"/>
    <w:autoRedefine/>
    <w:rsid w:val="00C6056D"/>
    <w:pPr>
      <w:numPr>
        <w:ilvl w:val="2"/>
      </w:numPr>
      <w:tabs>
        <w:tab w:val="num" w:pos="1170"/>
        <w:tab w:val="num" w:pos="2557"/>
      </w:tabs>
      <w:ind w:left="1170" w:right="0" w:hanging="720"/>
      <w:jc w:val="both"/>
    </w:pPr>
    <w:rPr>
      <w:smallCaps/>
      <w:spacing w:val="20"/>
    </w:rPr>
  </w:style>
  <w:style w:type="paragraph" w:customStyle="1" w:styleId="StyleStyleStyleStyleLatinArial14ptBoldCenteredBefore">
    <w:name w:val="Style Style Style Style (Latin) Arial 14 pt Bold Centered Before:  ..."/>
    <w:basedOn w:val="StyleStyleStyleLatinArial14ptBoldCenteredBefore127c"/>
    <w:autoRedefine/>
    <w:rsid w:val="00C6056D"/>
    <w:pPr>
      <w:bidi/>
      <w:ind w:left="504"/>
    </w:pPr>
    <w:rPr>
      <w:rFonts w:ascii="Arial" w:hAnsi="Arial"/>
    </w:rPr>
  </w:style>
  <w:style w:type="paragraph" w:customStyle="1" w:styleId="StyleStyleStyleStyleLatinArial14ptBoldCenteredBefore1">
    <w:name w:val="Style Style Style Style (Latin) Arial 14 pt Bold Centered Before:  ...1"/>
    <w:basedOn w:val="StyleStyleStyleLatinArial14ptBoldCenteredBefore127c"/>
    <w:autoRedefine/>
    <w:rsid w:val="00C6056D"/>
    <w:pPr>
      <w:bidi/>
      <w:ind w:left="504"/>
    </w:pPr>
    <w:rPr>
      <w:rFonts w:ascii="Arial" w:hAnsi="Arial"/>
    </w:rPr>
  </w:style>
  <w:style w:type="character" w:customStyle="1" w:styleId="StyleStyle412Char">
    <w:name w:val="Style Style סגנון כותרת 4 + (עברית ושפות אחרות) ‏12 נק' מודגש אחרי:... Char"/>
    <w:link w:val="StyleStyle412"/>
    <w:locked/>
    <w:rsid w:val="00C6056D"/>
    <w:rPr>
      <w:rFonts w:ascii="Arial" w:eastAsia="Times New Roman" w:hAnsi="Arial" w:cs="Arial"/>
      <w:b/>
      <w:i/>
      <w:iCs/>
      <w:noProof/>
      <w:sz w:val="24"/>
      <w:lang w:eastAsia="he-IL"/>
    </w:rPr>
  </w:style>
  <w:style w:type="paragraph" w:customStyle="1" w:styleId="StyleStyle412">
    <w:name w:val="Style Style סגנון כותרת 4 + (עברית ושפות אחרות) ‏12 נק' מודגש אחרי:..."/>
    <w:basedOn w:val="Style4120"/>
    <w:link w:val="StyleStyle412Char"/>
    <w:rsid w:val="00C6056D"/>
    <w:rPr>
      <w:b/>
      <w:bCs w:val="0"/>
    </w:rPr>
  </w:style>
  <w:style w:type="character" w:customStyle="1" w:styleId="Style41201Char">
    <w:name w:val="Style סגנון כותרת 4 + (עברית ושפות אחרות) ‏12 נק' מודגש אחרי:  0 ס'...1 Char"/>
    <w:link w:val="Style41201"/>
    <w:locked/>
    <w:rsid w:val="00C6056D"/>
    <w:rPr>
      <w:rFonts w:ascii="Arial" w:eastAsia="Times New Roman" w:hAnsi="Arial"/>
      <w:b/>
      <w:i/>
      <w:iCs/>
      <w:smallCaps/>
      <w:noProof/>
      <w:sz w:val="24"/>
      <w:szCs w:val="28"/>
      <w:lang w:eastAsia="he-IL"/>
    </w:rPr>
  </w:style>
  <w:style w:type="paragraph" w:customStyle="1" w:styleId="Style41201">
    <w:name w:val="Style סגנון כותרת 4 + (עברית ושפות אחרות) ‏12 נק' מודגש אחרי:  0 ס'...1"/>
    <w:basedOn w:val="4120"/>
    <w:link w:val="Style41201Char"/>
    <w:autoRedefine/>
    <w:rsid w:val="00C6056D"/>
    <w:pPr>
      <w:keepLines/>
      <w:tabs>
        <w:tab w:val="clear" w:pos="1429"/>
        <w:tab w:val="num" w:pos="2610"/>
      </w:tabs>
      <w:ind w:left="2610"/>
    </w:pPr>
    <w:rPr>
      <w:rFonts w:ascii="Arial" w:hAnsi="Arial" w:cstheme="minorBidi"/>
      <w:i/>
      <w:iCs/>
      <w:smallCaps/>
      <w:szCs w:val="28"/>
    </w:rPr>
  </w:style>
  <w:style w:type="character" w:customStyle="1" w:styleId="Style41202Char">
    <w:name w:val="Style סגנון כותרת 4 + (עברית ושפות אחרות) ‏12 נק' מודגש אחרי:  0 ס'...2 Char"/>
    <w:link w:val="Style41202"/>
    <w:locked/>
    <w:rsid w:val="00C6056D"/>
    <w:rPr>
      <w:rFonts w:ascii="Arial" w:eastAsia="Times New Roman" w:hAnsi="Arial"/>
      <w:b/>
      <w:bCs/>
      <w:i/>
      <w:iCs/>
      <w:smallCaps/>
      <w:noProof/>
      <w:sz w:val="24"/>
      <w:szCs w:val="28"/>
      <w:lang w:eastAsia="he-IL"/>
    </w:rPr>
  </w:style>
  <w:style w:type="paragraph" w:customStyle="1" w:styleId="Style41202">
    <w:name w:val="Style סגנון כותרת 4 + (עברית ושפות אחרות) ‏12 נק' מודגש אחרי:  0 ס'...2"/>
    <w:basedOn w:val="4120"/>
    <w:link w:val="Style41202Char"/>
    <w:autoRedefine/>
    <w:rsid w:val="00C6056D"/>
    <w:pPr>
      <w:tabs>
        <w:tab w:val="clear" w:pos="1429"/>
        <w:tab w:val="num" w:pos="2610"/>
      </w:tabs>
      <w:ind w:left="2610"/>
    </w:pPr>
    <w:rPr>
      <w:rFonts w:ascii="Arial" w:hAnsi="Arial" w:cstheme="minorBidi"/>
      <w:bCs/>
      <w:i/>
      <w:iCs/>
      <w:smallCaps/>
      <w:szCs w:val="28"/>
    </w:rPr>
  </w:style>
  <w:style w:type="character" w:customStyle="1" w:styleId="Style41203Char">
    <w:name w:val="Style סגנון כותרת 4 + (עברית ושפות אחרות) ‏12 נק' מודגש אחרי:  0 ס'...3 Char"/>
    <w:link w:val="Style41203"/>
    <w:locked/>
    <w:rsid w:val="00C6056D"/>
    <w:rPr>
      <w:rFonts w:ascii="Arial" w:eastAsia="Times New Roman" w:hAnsi="Arial"/>
      <w:b/>
      <w:i/>
      <w:iCs/>
      <w:smallCaps/>
      <w:noProof/>
      <w:sz w:val="24"/>
      <w:szCs w:val="28"/>
      <w:lang w:eastAsia="he-IL"/>
    </w:rPr>
  </w:style>
  <w:style w:type="paragraph" w:customStyle="1" w:styleId="Style41203">
    <w:name w:val="Style סגנון כותרת 4 + (עברית ושפות אחרות) ‏12 נק' מודגש אחרי:  0 ס'...3"/>
    <w:basedOn w:val="4120"/>
    <w:link w:val="Style41203Char"/>
    <w:rsid w:val="00C6056D"/>
    <w:pPr>
      <w:tabs>
        <w:tab w:val="clear" w:pos="1429"/>
        <w:tab w:val="num" w:pos="2610"/>
      </w:tabs>
      <w:ind w:left="2610"/>
    </w:pPr>
    <w:rPr>
      <w:rFonts w:ascii="Arial" w:hAnsi="Arial" w:cstheme="minorBidi"/>
      <w:i/>
      <w:iCs/>
      <w:smallCaps/>
      <w:szCs w:val="28"/>
    </w:rPr>
  </w:style>
  <w:style w:type="character" w:customStyle="1" w:styleId="Heading5CharChar">
    <w:name w:val="Heading 5 Char Char"/>
    <w:aliases w:val="Char Char Char Char Char Char"/>
    <w:rsid w:val="00C6056D"/>
    <w:rPr>
      <w:rFonts w:cs="David" w:hint="cs"/>
      <w:b/>
      <w:bCs/>
      <w:i/>
      <w:iCs/>
      <w:noProof/>
      <w:sz w:val="26"/>
      <w:szCs w:val="26"/>
      <w:lang w:val="en-US" w:eastAsia="he-IL" w:bidi="he-IL"/>
    </w:rPr>
  </w:style>
  <w:style w:type="character" w:customStyle="1" w:styleId="afff0">
    <w:name w:val="הערת שוליים"/>
    <w:rsid w:val="00C6056D"/>
    <w:rPr>
      <w:rFonts w:ascii="Arial" w:hAnsi="Arial" w:cs="Arial" w:hint="default"/>
      <w:noProof w:val="0"/>
      <w:sz w:val="16"/>
      <w:lang w:val="en-US"/>
    </w:rPr>
  </w:style>
  <w:style w:type="character" w:customStyle="1" w:styleId="Normal3Char">
    <w:name w:val="Normal3 Char"/>
    <w:rsid w:val="00C6056D"/>
    <w:rPr>
      <w:rFonts w:cs="David" w:hint="cs"/>
      <w:sz w:val="22"/>
      <w:szCs w:val="24"/>
      <w:lang w:val="en-US" w:eastAsia="en-US" w:bidi="he-IL"/>
    </w:rPr>
  </w:style>
  <w:style w:type="character" w:customStyle="1" w:styleId="Normal3Char1">
    <w:name w:val="Normal3 Char1"/>
    <w:rsid w:val="00C6056D"/>
    <w:rPr>
      <w:rFonts w:cs="David" w:hint="cs"/>
      <w:sz w:val="22"/>
      <w:szCs w:val="24"/>
      <w:lang w:val="en-US" w:eastAsia="he-IL" w:bidi="he-IL"/>
    </w:rPr>
  </w:style>
  <w:style w:type="paragraph" w:styleId="z-TopofForm">
    <w:name w:val="HTML Top of Form"/>
    <w:basedOn w:val="Normal"/>
    <w:next w:val="Normal"/>
    <w:link w:val="z-TopofFormChar"/>
    <w:hidden/>
    <w:semiHidden/>
    <w:unhideWhenUsed/>
    <w:rsid w:val="00C6056D"/>
    <w:pPr>
      <w:pBdr>
        <w:bottom w:val="single" w:sz="6" w:space="1" w:color="auto"/>
      </w:pBdr>
      <w:jc w:val="center"/>
    </w:pPr>
    <w:rPr>
      <w:rFonts w:ascii="Arial" w:hAnsi="Arial" w:cs="Arial"/>
      <w:noProof/>
      <w:vanish/>
      <w:sz w:val="16"/>
      <w:szCs w:val="16"/>
      <w:lang w:eastAsia="he-IL"/>
    </w:rPr>
  </w:style>
  <w:style w:type="character" w:customStyle="1" w:styleId="z-TopofFormChar">
    <w:name w:val="z-Top of Form Char"/>
    <w:basedOn w:val="DefaultParagraphFont"/>
    <w:link w:val="z-TopofForm"/>
    <w:semiHidden/>
    <w:rsid w:val="00C6056D"/>
    <w:rPr>
      <w:rFonts w:ascii="Arial" w:eastAsia="Times New Roman" w:hAnsi="Arial" w:cs="Arial"/>
      <w:noProof/>
      <w:vanish/>
      <w:sz w:val="16"/>
      <w:szCs w:val="16"/>
      <w:lang w:eastAsia="he-IL"/>
    </w:rPr>
  </w:style>
  <w:style w:type="paragraph" w:styleId="z-BottomofForm">
    <w:name w:val="HTML Bottom of Form"/>
    <w:basedOn w:val="Normal"/>
    <w:next w:val="Normal"/>
    <w:link w:val="z-BottomofFormChar"/>
    <w:hidden/>
    <w:semiHidden/>
    <w:unhideWhenUsed/>
    <w:rsid w:val="00C6056D"/>
    <w:pPr>
      <w:pBdr>
        <w:top w:val="single" w:sz="6" w:space="1" w:color="auto"/>
      </w:pBdr>
      <w:jc w:val="center"/>
    </w:pPr>
    <w:rPr>
      <w:rFonts w:ascii="Arial" w:hAnsi="Arial" w:cs="Arial"/>
      <w:noProof/>
      <w:vanish/>
      <w:sz w:val="16"/>
      <w:szCs w:val="16"/>
      <w:lang w:eastAsia="he-IL"/>
    </w:rPr>
  </w:style>
  <w:style w:type="character" w:customStyle="1" w:styleId="z-BottomofFormChar">
    <w:name w:val="z-Bottom of Form Char"/>
    <w:basedOn w:val="DefaultParagraphFont"/>
    <w:link w:val="z-BottomofForm"/>
    <w:semiHidden/>
    <w:rsid w:val="00C6056D"/>
    <w:rPr>
      <w:rFonts w:ascii="Arial" w:eastAsia="Times New Roman" w:hAnsi="Arial" w:cs="Arial"/>
      <w:noProof/>
      <w:vanish/>
      <w:sz w:val="16"/>
      <w:szCs w:val="16"/>
      <w:lang w:eastAsia="he-IL"/>
    </w:rPr>
  </w:style>
  <w:style w:type="paragraph" w:customStyle="1" w:styleId="3a">
    <w:name w:val="פירוט 3"/>
    <w:basedOn w:val="Normal3"/>
    <w:rsid w:val="00C6056D"/>
    <w:pPr>
      <w:spacing w:line="280" w:lineRule="exact"/>
      <w:ind w:left="0" w:right="2835" w:hanging="1644"/>
      <w:jc w:val="right"/>
    </w:pPr>
    <w:rPr>
      <w:lang w:eastAsia="en-US"/>
    </w:rPr>
  </w:style>
  <w:style w:type="paragraph" w:customStyle="1" w:styleId="3b">
    <w:name w:val="פירוט3 תבליט"/>
    <w:basedOn w:val="3a"/>
    <w:rsid w:val="00C6056D"/>
    <w:pPr>
      <w:widowControl w:val="0"/>
      <w:ind w:right="2836" w:hanging="284"/>
    </w:pPr>
    <w:rPr>
      <w:smallCaps/>
    </w:rPr>
  </w:style>
  <w:style w:type="paragraph" w:customStyle="1" w:styleId="3c">
    <w:name w:val="פירוט3 מוזח"/>
    <w:basedOn w:val="3b"/>
    <w:rsid w:val="00C6056D"/>
    <w:pPr>
      <w:ind w:right="2409" w:firstLine="0"/>
    </w:pPr>
  </w:style>
  <w:style w:type="paragraph" w:customStyle="1" w:styleId="StyleHeading2RightBefore0cmHanging076cmBefor">
    <w:name w:val="סגנון Style Heading 2 + Right Before:  0 cm Hanging:  0.76 cm Befor..."/>
    <w:basedOn w:val="StyleHeading2RightBefore0cmHanging076cmBefore"/>
    <w:rsid w:val="00C6056D"/>
    <w:pPr>
      <w:keepLines/>
      <w:widowControl w:val="0"/>
      <w:tabs>
        <w:tab w:val="clear" w:pos="2199"/>
      </w:tabs>
      <w:ind w:left="0" w:right="0" w:firstLine="0"/>
    </w:pPr>
  </w:style>
  <w:style w:type="paragraph" w:customStyle="1" w:styleId="afff1">
    <w:name w:val="זכויות"/>
    <w:basedOn w:val="25"/>
    <w:rsid w:val="00C6056D"/>
    <w:pPr>
      <w:pBdr>
        <w:top w:val="none" w:sz="0" w:space="0" w:color="auto"/>
        <w:left w:val="none" w:sz="0" w:space="0" w:color="auto"/>
        <w:bottom w:val="none" w:sz="0" w:space="0" w:color="auto"/>
        <w:right w:val="none" w:sz="0" w:space="0" w:color="auto"/>
      </w:pBdr>
      <w:spacing w:before="0" w:line="240" w:lineRule="auto"/>
      <w:ind w:left="142" w:right="54" w:hanging="1"/>
      <w:jc w:val="center"/>
    </w:pPr>
    <w:rPr>
      <w:smallCaps/>
      <w:szCs w:val="20"/>
    </w:rPr>
  </w:style>
  <w:style w:type="paragraph" w:customStyle="1" w:styleId="IndentedList5">
    <w:name w:val="Indented List 5"/>
    <w:basedOn w:val="Base"/>
    <w:qFormat/>
    <w:rsid w:val="00C6056D"/>
    <w:pPr>
      <w:tabs>
        <w:tab w:val="left" w:pos="2211"/>
      </w:tabs>
      <w:ind w:left="2211" w:hanging="357"/>
    </w:pPr>
  </w:style>
  <w:style w:type="character" w:customStyle="1" w:styleId="Normal01">
    <w:name w:val="Normal 0 תו1"/>
    <w:link w:val="Normal00"/>
    <w:uiPriority w:val="99"/>
    <w:locked/>
    <w:rsid w:val="00C6056D"/>
    <w:rPr>
      <w:rFonts w:ascii="Times New Roman" w:eastAsia="Times New Roman" w:hAnsi="Times New Roman" w:cs="David"/>
      <w:sz w:val="24"/>
      <w:szCs w:val="26"/>
      <w:lang w:eastAsia="he-IL"/>
    </w:rPr>
  </w:style>
  <w:style w:type="character" w:customStyle="1" w:styleId="Normal11">
    <w:name w:val="Normal1 תו1"/>
    <w:locked/>
    <w:rsid w:val="00C6056D"/>
    <w:rPr>
      <w:rFonts w:eastAsia="Times New Roman"/>
      <w:sz w:val="24"/>
      <w:szCs w:val="24"/>
      <w:lang w:val="en-US" w:eastAsia="he-IL" w:bidi="he-IL"/>
    </w:rPr>
  </w:style>
  <w:style w:type="character" w:customStyle="1" w:styleId="AlphaList10">
    <w:name w:val="Alpha List 1 תו"/>
    <w:locked/>
    <w:rsid w:val="00C6056D"/>
    <w:rPr>
      <w:rFonts w:cs="David"/>
      <w:sz w:val="22"/>
      <w:szCs w:val="24"/>
      <w:lang w:val="en-US" w:eastAsia="he-IL" w:bidi="he-IL"/>
    </w:rPr>
  </w:style>
  <w:style w:type="character" w:customStyle="1" w:styleId="Hn4">
    <w:name w:val="Hn4 תו תו"/>
    <w:uiPriority w:val="99"/>
    <w:locked/>
    <w:rsid w:val="00C6056D"/>
    <w:rPr>
      <w:rFonts w:cs="David"/>
      <w:b/>
      <w:bCs/>
      <w:sz w:val="22"/>
      <w:szCs w:val="24"/>
      <w:lang w:val="en-US" w:eastAsia="he-IL" w:bidi="he-IL"/>
    </w:rPr>
  </w:style>
  <w:style w:type="character" w:customStyle="1" w:styleId="apple-converted-space">
    <w:name w:val="apple-converted-space"/>
    <w:rsid w:val="00C6056D"/>
  </w:style>
  <w:style w:type="paragraph" w:customStyle="1" w:styleId="Normal02">
    <w:name w:val="Normal 0 תו"/>
    <w:basedOn w:val="Normal"/>
    <w:link w:val="Normal03"/>
    <w:uiPriority w:val="99"/>
    <w:rsid w:val="00C6056D"/>
    <w:pPr>
      <w:spacing w:before="120" w:line="320" w:lineRule="exact"/>
      <w:jc w:val="both"/>
    </w:pPr>
    <w:rPr>
      <w:lang w:eastAsia="he-IL"/>
    </w:rPr>
  </w:style>
  <w:style w:type="paragraph" w:customStyle="1" w:styleId="Instruction00">
    <w:name w:val="Instruction0"/>
    <w:basedOn w:val="Normal00"/>
    <w:rsid w:val="00C6056D"/>
    <w:pPr>
      <w:tabs>
        <w:tab w:val="num" w:pos="0"/>
      </w:tabs>
      <w:ind w:left="357" w:hanging="357"/>
    </w:pPr>
    <w:rPr>
      <w:i/>
      <w:iCs/>
      <w:szCs w:val="24"/>
    </w:rPr>
  </w:style>
  <w:style w:type="paragraph" w:customStyle="1" w:styleId="Normal0Title">
    <w:name w:val="Normal 0 Title"/>
    <w:basedOn w:val="Normal00"/>
    <w:next w:val="Normal00"/>
    <w:uiPriority w:val="99"/>
    <w:rsid w:val="00C6056D"/>
    <w:rPr>
      <w:b/>
      <w:bCs/>
      <w:szCs w:val="24"/>
    </w:rPr>
  </w:style>
  <w:style w:type="paragraph" w:customStyle="1" w:styleId="Normal4Title">
    <w:name w:val="Normal4 Title"/>
    <w:basedOn w:val="Normal00"/>
    <w:uiPriority w:val="99"/>
    <w:rsid w:val="00C6056D"/>
    <w:pPr>
      <w:ind w:left="1440"/>
    </w:pPr>
    <w:rPr>
      <w:b/>
      <w:bCs/>
      <w:szCs w:val="24"/>
    </w:rPr>
  </w:style>
  <w:style w:type="paragraph" w:customStyle="1" w:styleId="Instruction4">
    <w:name w:val="Instruction4"/>
    <w:basedOn w:val="Normal00"/>
    <w:uiPriority w:val="99"/>
    <w:rsid w:val="00C6056D"/>
    <w:pPr>
      <w:tabs>
        <w:tab w:val="num" w:pos="1854"/>
      </w:tabs>
      <w:ind w:left="1854" w:hanging="414"/>
    </w:pPr>
    <w:rPr>
      <w:i/>
      <w:iCs/>
      <w:szCs w:val="24"/>
    </w:rPr>
  </w:style>
  <w:style w:type="paragraph" w:customStyle="1" w:styleId="Normal04">
    <w:name w:val="Normal0 תו"/>
    <w:basedOn w:val="Normal"/>
    <w:link w:val="Normal05"/>
    <w:uiPriority w:val="99"/>
    <w:rsid w:val="00C6056D"/>
    <w:pPr>
      <w:spacing w:before="120" w:line="320" w:lineRule="exact"/>
      <w:jc w:val="both"/>
    </w:pPr>
    <w:rPr>
      <w:lang w:eastAsia="he-IL"/>
    </w:rPr>
  </w:style>
  <w:style w:type="paragraph" w:customStyle="1" w:styleId="Normal0Title0">
    <w:name w:val="Normal0 Title"/>
    <w:basedOn w:val="Normal06"/>
    <w:next w:val="Normal06"/>
    <w:uiPriority w:val="99"/>
    <w:rsid w:val="00C6056D"/>
    <w:rPr>
      <w:b/>
      <w:bCs/>
    </w:rPr>
  </w:style>
  <w:style w:type="character" w:customStyle="1" w:styleId="5Char">
    <w:name w:val="כותרת 5 תו Char"/>
    <w:aliases w:val="Heading 5 תו1 Char,Heading 5 תו תו Char,Heading 5 תו Char"/>
    <w:locked/>
    <w:rsid w:val="00C6056D"/>
    <w:rPr>
      <w:rFonts w:cs="David"/>
      <w:b/>
      <w:bCs/>
      <w:sz w:val="22"/>
      <w:szCs w:val="24"/>
      <w:lang w:val="en-US" w:eastAsia="he-IL" w:bidi="he-IL"/>
    </w:rPr>
  </w:style>
  <w:style w:type="paragraph" w:customStyle="1" w:styleId="Title1">
    <w:name w:val="Title1"/>
    <w:basedOn w:val="Normal02"/>
    <w:uiPriority w:val="99"/>
    <w:rsid w:val="00C6056D"/>
    <w:pPr>
      <w:spacing w:after="240"/>
      <w:jc w:val="center"/>
    </w:pPr>
    <w:rPr>
      <w:b/>
      <w:bCs/>
      <w:spacing w:val="6"/>
      <w:sz w:val="28"/>
      <w:szCs w:val="32"/>
    </w:rPr>
  </w:style>
  <w:style w:type="paragraph" w:customStyle="1" w:styleId="Footer11">
    <w:name w:val="Footer11"/>
    <w:basedOn w:val="Header"/>
    <w:uiPriority w:val="99"/>
    <w:rsid w:val="00C6056D"/>
  </w:style>
  <w:style w:type="character" w:customStyle="1" w:styleId="afff2">
    <w:name w:val="טקסט בסיסי תו תו"/>
    <w:uiPriority w:val="99"/>
    <w:locked/>
    <w:rsid w:val="00C6056D"/>
    <w:rPr>
      <w:rFonts w:cs="Narkisim"/>
      <w:sz w:val="24"/>
      <w:szCs w:val="24"/>
      <w:lang w:val="en-US" w:eastAsia="en-US" w:bidi="he-IL"/>
    </w:rPr>
  </w:style>
  <w:style w:type="paragraph" w:customStyle="1" w:styleId="a1">
    <w:name w:val="א.ב.ג"/>
    <w:uiPriority w:val="99"/>
    <w:rsid w:val="00C6056D"/>
    <w:pPr>
      <w:keepLines/>
      <w:numPr>
        <w:numId w:val="54"/>
      </w:numPr>
      <w:tabs>
        <w:tab w:val="clear" w:pos="360"/>
        <w:tab w:val="num" w:pos="357"/>
      </w:tabs>
      <w:spacing w:before="100" w:beforeAutospacing="1" w:after="240" w:line="320" w:lineRule="atLeast"/>
      <w:ind w:left="357" w:hanging="357"/>
    </w:pPr>
    <w:rPr>
      <w:rFonts w:ascii="Times New Roman" w:eastAsia="Calibri" w:hAnsi="Times New Roman" w:cs="Narkisim"/>
      <w:sz w:val="20"/>
      <w:szCs w:val="20"/>
    </w:rPr>
  </w:style>
  <w:style w:type="paragraph" w:customStyle="1" w:styleId="CharChar20">
    <w:name w:val="Char Char2"/>
    <w:basedOn w:val="Normal"/>
    <w:next w:val="Normal"/>
    <w:autoRedefine/>
    <w:uiPriority w:val="99"/>
    <w:rsid w:val="00C6056D"/>
    <w:pPr>
      <w:bidi w:val="0"/>
      <w:spacing w:line="240" w:lineRule="exact"/>
      <w:jc w:val="right"/>
    </w:pPr>
    <w:rPr>
      <w:rFonts w:ascii="Tahoma" w:hAnsi="Tahoma" w:cs="Arial"/>
      <w:lang w:bidi="ar-SA"/>
    </w:rPr>
  </w:style>
  <w:style w:type="character" w:customStyle="1" w:styleId="afff3">
    <w:name w:val="כותרת נספח תו תו"/>
    <w:uiPriority w:val="99"/>
    <w:locked/>
    <w:rsid w:val="00C6056D"/>
    <w:rPr>
      <w:rFonts w:cs="David"/>
      <w:b/>
      <w:bCs/>
      <w:spacing w:val="60"/>
      <w:sz w:val="28"/>
      <w:szCs w:val="28"/>
      <w:lang w:val="en-US" w:eastAsia="he-IL" w:bidi="he-IL"/>
    </w:rPr>
  </w:style>
  <w:style w:type="paragraph" w:customStyle="1" w:styleId="1Heading1-05">
    <w:name w:val="סגנון כותרת 1Heading 1 + אחרי:  -0.5&quot; מרווח בין שורות:  בודד"/>
    <w:basedOn w:val="Heading1"/>
    <w:uiPriority w:val="99"/>
    <w:rsid w:val="00C6056D"/>
    <w:pPr>
      <w:numPr>
        <w:numId w:val="0"/>
      </w:numPr>
      <w:tabs>
        <w:tab w:val="num" w:pos="357"/>
      </w:tabs>
      <w:spacing w:before="120" w:line="240" w:lineRule="auto"/>
      <w:ind w:left="357" w:right="-720" w:hanging="357"/>
    </w:pPr>
    <w:rPr>
      <w:spacing w:val="60"/>
    </w:rPr>
  </w:style>
  <w:style w:type="paragraph" w:customStyle="1" w:styleId="2Heading2-05">
    <w:name w:val="סגנון כותרת 2Heading 2 + אחרי:  -0.5&quot;"/>
    <w:basedOn w:val="Heading2"/>
    <w:uiPriority w:val="99"/>
    <w:rsid w:val="00C6056D"/>
    <w:pPr>
      <w:numPr>
        <w:ilvl w:val="0"/>
        <w:numId w:val="0"/>
      </w:numPr>
      <w:tabs>
        <w:tab w:val="num" w:pos="720"/>
      </w:tabs>
      <w:ind w:left="720" w:right="-720" w:hanging="720"/>
    </w:pPr>
    <w:rPr>
      <w:spacing w:val="60"/>
      <w:sz w:val="24"/>
    </w:rPr>
  </w:style>
  <w:style w:type="character" w:customStyle="1" w:styleId="Normal05">
    <w:name w:val="Normal0 תו תו"/>
    <w:link w:val="Normal04"/>
    <w:uiPriority w:val="99"/>
    <w:locked/>
    <w:rsid w:val="00C6056D"/>
    <w:rPr>
      <w:rFonts w:ascii="Times New Roman" w:eastAsia="Times New Roman" w:hAnsi="Times New Roman" w:cs="David"/>
      <w:sz w:val="24"/>
      <w:szCs w:val="24"/>
      <w:lang w:eastAsia="he-IL"/>
    </w:rPr>
  </w:style>
  <w:style w:type="character" w:customStyle="1" w:styleId="Normal12">
    <w:name w:val="Normal1 תו תו"/>
    <w:uiPriority w:val="99"/>
    <w:locked/>
    <w:rsid w:val="00C6056D"/>
    <w:rPr>
      <w:rFonts w:eastAsia="Times New Roman"/>
      <w:lang w:eastAsia="he-IL"/>
    </w:rPr>
  </w:style>
  <w:style w:type="character" w:customStyle="1" w:styleId="H3">
    <w:name w:val="H3 תו תו"/>
    <w:uiPriority w:val="99"/>
    <w:locked/>
    <w:rsid w:val="00C6056D"/>
    <w:rPr>
      <w:rFonts w:eastAsia="Times New Roman"/>
      <w:b/>
      <w:bCs/>
      <w:sz w:val="22"/>
      <w:szCs w:val="24"/>
      <w:lang w:eastAsia="he-IL"/>
    </w:rPr>
  </w:style>
  <w:style w:type="paragraph" w:customStyle="1" w:styleId="TableHeadings">
    <w:name w:val="Table Headings"/>
    <w:basedOn w:val="Normal"/>
    <w:uiPriority w:val="99"/>
    <w:rsid w:val="00C6056D"/>
    <w:pPr>
      <w:spacing w:before="60" w:after="60"/>
      <w:jc w:val="center"/>
    </w:pPr>
    <w:rPr>
      <w:rFonts w:ascii="Verdana" w:hAnsi="Verdana" w:cs="Arial"/>
      <w:b/>
      <w:bCs/>
      <w:sz w:val="20"/>
      <w:lang w:eastAsia="he-IL"/>
    </w:rPr>
  </w:style>
  <w:style w:type="paragraph" w:customStyle="1" w:styleId="BodyTextIndentBullet">
    <w:name w:val="Body Text Indent Bullet"/>
    <w:basedOn w:val="Normal"/>
    <w:link w:val="BodyTextIndentBullet0"/>
    <w:uiPriority w:val="99"/>
    <w:rsid w:val="00C6056D"/>
    <w:pPr>
      <w:keepLines/>
      <w:numPr>
        <w:numId w:val="55"/>
      </w:numPr>
      <w:spacing w:before="60" w:after="60" w:line="280" w:lineRule="atLeast"/>
      <w:ind w:left="1135" w:hanging="284"/>
      <w:jc w:val="both"/>
    </w:pPr>
    <w:rPr>
      <w:rFonts w:ascii="Verdana" w:hAnsi="Verdana" w:cs="Arial"/>
      <w:sz w:val="20"/>
      <w:lang w:eastAsia="he-IL"/>
    </w:rPr>
  </w:style>
  <w:style w:type="paragraph" w:customStyle="1" w:styleId="DocumentName">
    <w:name w:val="DocumentName"/>
    <w:basedOn w:val="Normal"/>
    <w:uiPriority w:val="99"/>
    <w:rsid w:val="00C6056D"/>
    <w:pPr>
      <w:jc w:val="both"/>
    </w:pPr>
    <w:rPr>
      <w:rFonts w:ascii="Verdana" w:hAnsi="Verdana" w:cs="Arial"/>
      <w:b/>
      <w:bCs/>
      <w:sz w:val="60"/>
      <w:szCs w:val="64"/>
      <w:lang w:eastAsia="he-IL"/>
    </w:rPr>
  </w:style>
  <w:style w:type="character" w:customStyle="1" w:styleId="BodyTextIndentBullet0">
    <w:name w:val="Body Text Indent Bullet תו"/>
    <w:link w:val="BodyTextIndentBullet"/>
    <w:uiPriority w:val="99"/>
    <w:locked/>
    <w:rsid w:val="00C6056D"/>
    <w:rPr>
      <w:rFonts w:ascii="Verdana" w:eastAsia="Times New Roman" w:hAnsi="Verdana" w:cs="Arial"/>
      <w:sz w:val="20"/>
      <w:szCs w:val="24"/>
      <w:lang w:eastAsia="he-IL"/>
    </w:rPr>
  </w:style>
  <w:style w:type="paragraph" w:customStyle="1" w:styleId="BodyTextIndentNumber">
    <w:name w:val="Body Text Indent Number"/>
    <w:basedOn w:val="BodyTextIndentBullet"/>
    <w:uiPriority w:val="99"/>
    <w:rsid w:val="00C6056D"/>
    <w:pPr>
      <w:numPr>
        <w:numId w:val="0"/>
      </w:numPr>
      <w:tabs>
        <w:tab w:val="num" w:pos="720"/>
      </w:tabs>
      <w:ind w:left="1135" w:hanging="284"/>
    </w:pPr>
  </w:style>
  <w:style w:type="paragraph" w:customStyle="1" w:styleId="KidmaOpenTopics">
    <w:name w:val="Kidma OpenTopics"/>
    <w:basedOn w:val="Normal"/>
    <w:uiPriority w:val="99"/>
    <w:rsid w:val="00C6056D"/>
    <w:pPr>
      <w:numPr>
        <w:numId w:val="56"/>
      </w:numPr>
    </w:pPr>
  </w:style>
  <w:style w:type="character" w:customStyle="1" w:styleId="Base1">
    <w:name w:val="Base תו תו"/>
    <w:uiPriority w:val="99"/>
    <w:locked/>
    <w:rsid w:val="00C6056D"/>
    <w:rPr>
      <w:rFonts w:cs="David"/>
      <w:sz w:val="24"/>
      <w:szCs w:val="24"/>
      <w:lang w:val="en-US" w:eastAsia="he-IL" w:bidi="he-IL"/>
    </w:rPr>
  </w:style>
  <w:style w:type="paragraph" w:customStyle="1" w:styleId="afff4">
    <w:name w:val="טקסט גוף המסמך אריאל"/>
    <w:basedOn w:val="Normal"/>
    <w:uiPriority w:val="99"/>
    <w:rsid w:val="00C6056D"/>
    <w:pPr>
      <w:spacing w:before="120" w:line="288" w:lineRule="auto"/>
      <w:ind w:left="340"/>
      <w:jc w:val="both"/>
    </w:pPr>
    <w:rPr>
      <w:rFonts w:ascii="Arial" w:hAnsi="Arial" w:cs="Arial"/>
    </w:rPr>
  </w:style>
  <w:style w:type="table" w:styleId="TableSimple1">
    <w:name w:val="Table Simple 1"/>
    <w:basedOn w:val="TableNormal"/>
    <w:uiPriority w:val="99"/>
    <w:rsid w:val="00C6056D"/>
    <w:pPr>
      <w:bidi/>
      <w:spacing w:before="120" w:after="0" w:line="320" w:lineRule="atLeast"/>
    </w:pPr>
    <w:rPr>
      <w:rFonts w:ascii="Times New Roman" w:eastAsia="Times New Roman" w:hAnsi="Times New Roman" w:cs="Times New Roman"/>
      <w:sz w:val="20"/>
      <w:szCs w:val="20"/>
    </w:rPr>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character" w:customStyle="1" w:styleId="BulletList2Char">
    <w:name w:val="Bullet List 2 Char"/>
    <w:uiPriority w:val="99"/>
    <w:rsid w:val="00C6056D"/>
    <w:rPr>
      <w:rFonts w:cs="David"/>
      <w:sz w:val="26"/>
      <w:szCs w:val="26"/>
      <w:lang w:val="en-US" w:eastAsia="he-IL" w:bidi="he-IL"/>
    </w:rPr>
  </w:style>
  <w:style w:type="character" w:customStyle="1" w:styleId="Normal21">
    <w:name w:val="Normal2 תו1"/>
    <w:locked/>
    <w:rsid w:val="00C6056D"/>
    <w:rPr>
      <w:rFonts w:cs="David"/>
      <w:sz w:val="24"/>
      <w:szCs w:val="24"/>
      <w:lang w:val="en-US" w:eastAsia="he-IL" w:bidi="he-IL"/>
    </w:rPr>
  </w:style>
  <w:style w:type="paragraph" w:customStyle="1" w:styleId="Kidmabullet4">
    <w:name w:val="Kidma bullet4"/>
    <w:basedOn w:val="Normal"/>
    <w:uiPriority w:val="99"/>
    <w:rsid w:val="00C6056D"/>
    <w:pPr>
      <w:numPr>
        <w:numId w:val="57"/>
      </w:numPr>
      <w:spacing w:line="288" w:lineRule="auto"/>
    </w:pPr>
    <w:rPr>
      <w:rFonts w:ascii="Arial" w:hAnsi="Arial" w:cs="Arial"/>
      <w:lang w:eastAsia="he-IL"/>
    </w:rPr>
  </w:style>
  <w:style w:type="character" w:customStyle="1" w:styleId="Normal03">
    <w:name w:val="Normal 0 תו תו"/>
    <w:link w:val="Normal02"/>
    <w:uiPriority w:val="99"/>
    <w:locked/>
    <w:rsid w:val="00C6056D"/>
    <w:rPr>
      <w:rFonts w:ascii="Times New Roman" w:eastAsia="Times New Roman" w:hAnsi="Times New Roman" w:cs="David"/>
      <w:sz w:val="24"/>
      <w:szCs w:val="24"/>
      <w:lang w:eastAsia="he-IL"/>
    </w:rPr>
  </w:style>
  <w:style w:type="character" w:customStyle="1" w:styleId="BulletList21">
    <w:name w:val="Bullet List 2 תו תו"/>
    <w:uiPriority w:val="99"/>
    <w:locked/>
    <w:rsid w:val="00C6056D"/>
    <w:rPr>
      <w:rFonts w:eastAsia="Times New Roman"/>
      <w:sz w:val="24"/>
      <w:szCs w:val="24"/>
      <w:lang w:eastAsia="he-IL"/>
    </w:rPr>
  </w:style>
  <w:style w:type="paragraph" w:customStyle="1" w:styleId="Char1Char">
    <w:name w:val="גופן ברירת המחדל של קטע תו תו תו תו Char תו תו תו1 Char"/>
    <w:aliases w:val="תו תו תו תו תו תו תו תו תו Char Char תו תו תו תו תו1 Char Char"/>
    <w:basedOn w:val="Normal"/>
    <w:next w:val="Normal"/>
    <w:autoRedefine/>
    <w:uiPriority w:val="99"/>
    <w:rsid w:val="00C6056D"/>
    <w:pPr>
      <w:bidi w:val="0"/>
      <w:spacing w:line="240" w:lineRule="exact"/>
      <w:jc w:val="right"/>
    </w:pPr>
    <w:rPr>
      <w:rFonts w:ascii="Tahoma" w:hAnsi="Tahoma" w:cs="Arial"/>
      <w:lang w:bidi="ar-SA"/>
    </w:rPr>
  </w:style>
  <w:style w:type="paragraph" w:customStyle="1" w:styleId="Char2">
    <w:name w:val="גופן ברירת המחדל של קטע תו תו תו תו Char תו תו"/>
    <w:aliases w:val="תו תו תו תו תו תו תו תו תו Char Char תו תו תו"/>
    <w:basedOn w:val="Normal"/>
    <w:next w:val="Normal"/>
    <w:autoRedefine/>
    <w:uiPriority w:val="99"/>
    <w:rsid w:val="00C6056D"/>
    <w:pPr>
      <w:bidi w:val="0"/>
      <w:spacing w:line="240" w:lineRule="exact"/>
      <w:jc w:val="right"/>
    </w:pPr>
    <w:rPr>
      <w:rFonts w:ascii="Tahoma" w:hAnsi="Tahoma" w:cs="Arial"/>
      <w:lang w:bidi="ar-SA"/>
    </w:rPr>
  </w:style>
  <w:style w:type="paragraph" w:customStyle="1" w:styleId="alphalist00">
    <w:name w:val="alphalist0"/>
    <w:basedOn w:val="Normal"/>
    <w:uiPriority w:val="99"/>
    <w:rsid w:val="00C6056D"/>
    <w:pPr>
      <w:tabs>
        <w:tab w:val="num" w:pos="1854"/>
      </w:tabs>
      <w:spacing w:before="120" w:line="320" w:lineRule="atLeast"/>
      <w:ind w:left="1854" w:hanging="414"/>
      <w:jc w:val="both"/>
    </w:pPr>
  </w:style>
  <w:style w:type="character" w:customStyle="1" w:styleId="H4">
    <w:name w:val="H4 תו תו"/>
    <w:uiPriority w:val="99"/>
    <w:locked/>
    <w:rsid w:val="00C6056D"/>
    <w:rPr>
      <w:rFonts w:eastAsia="Times New Roman"/>
      <w:b/>
      <w:bCs/>
      <w:sz w:val="22"/>
      <w:szCs w:val="24"/>
      <w:lang w:eastAsia="he-IL"/>
    </w:rPr>
  </w:style>
  <w:style w:type="paragraph" w:customStyle="1" w:styleId="normal07">
    <w:name w:val="normal0"/>
    <w:basedOn w:val="Normal"/>
    <w:uiPriority w:val="99"/>
    <w:rsid w:val="00C6056D"/>
    <w:pPr>
      <w:spacing w:before="120" w:line="320" w:lineRule="atLeast"/>
      <w:jc w:val="both"/>
    </w:pPr>
  </w:style>
  <w:style w:type="paragraph" w:customStyle="1" w:styleId="afff5">
    <w:name w:val="גופן ברירת המחדל של קטע תו תו תו"/>
    <w:aliases w:val="תו תו תו תו תו תו תו תו,גופן ברירת המחדל של קטע תו,גופן ברירת המחדל של קטע תו1 תו,תו תו תו תו תו תו2 תו,תו תו תו תו תו תו1 תו תו תו תו1,גופן ברירת המחדל של קטע תו תו תו תו תו,תו תו תו תו תו תו2 תו תו תו"/>
    <w:basedOn w:val="Normal"/>
    <w:next w:val="Normal"/>
    <w:autoRedefine/>
    <w:uiPriority w:val="99"/>
    <w:rsid w:val="00C6056D"/>
    <w:pPr>
      <w:bidi w:val="0"/>
      <w:spacing w:line="240" w:lineRule="exact"/>
      <w:jc w:val="right"/>
    </w:pPr>
    <w:rPr>
      <w:rFonts w:ascii="Tahoma" w:hAnsi="Tahoma" w:cs="Arial"/>
      <w:lang w:bidi="ar-SA"/>
    </w:rPr>
  </w:style>
  <w:style w:type="paragraph" w:customStyle="1" w:styleId="1f3">
    <w:name w:val="גופן ברירת המחדל של קטע תו1"/>
    <w:aliases w:val="גופן ברירת המחדל של קטע תו תו,תו תו תו תו תו תו2,תו תו תו תו תו תו1 תו תו תו,גופן ברירת המחדל של קטע תו תו תו תו,תו תו תו תו תו תו2 תו תו,תו תו תו תו תו תו1 תו תו תו תו תו תו,תו תו תו תו תו תו תו"/>
    <w:basedOn w:val="Normal"/>
    <w:next w:val="Normal"/>
    <w:autoRedefine/>
    <w:uiPriority w:val="99"/>
    <w:rsid w:val="00C6056D"/>
    <w:pPr>
      <w:bidi w:val="0"/>
      <w:spacing w:line="240" w:lineRule="exact"/>
      <w:jc w:val="right"/>
    </w:pPr>
    <w:rPr>
      <w:rFonts w:ascii="Tahoma" w:hAnsi="Tahoma" w:cs="Arial"/>
      <w:lang w:bidi="ar-SA"/>
    </w:rPr>
  </w:style>
  <w:style w:type="character" w:styleId="Strong">
    <w:name w:val="Strong"/>
    <w:uiPriority w:val="22"/>
    <w:qFormat/>
    <w:rsid w:val="00C6056D"/>
    <w:rPr>
      <w:rFonts w:cs="Times New Roman"/>
      <w:b/>
      <w:bCs/>
    </w:rPr>
  </w:style>
  <w:style w:type="paragraph" w:customStyle="1" w:styleId="1f4">
    <w:name w:val="גופן ברירת המחדל של קטע תו תו1"/>
    <w:aliases w:val="גופן ברירת המחדל של קטע תו1 תו תו,גופן ברירת המחדל של קטע תו תו תו תו1,תו תו תו תו תו תו2 תו תו1,תו תו תו תו תו תו1 תו תו תו תו1 תו,גופן ברירת המחדל של קטע תו תו תו תו תו תו"/>
    <w:basedOn w:val="Normal"/>
    <w:next w:val="Normal"/>
    <w:autoRedefine/>
    <w:uiPriority w:val="99"/>
    <w:rsid w:val="00C6056D"/>
    <w:pPr>
      <w:bidi w:val="0"/>
      <w:spacing w:line="240" w:lineRule="exact"/>
      <w:jc w:val="right"/>
    </w:pPr>
    <w:rPr>
      <w:rFonts w:ascii="Tahoma" w:hAnsi="Tahoma" w:cs="Arial"/>
      <w:lang w:bidi="ar-SA"/>
    </w:rPr>
  </w:style>
  <w:style w:type="paragraph" w:customStyle="1" w:styleId="Char4">
    <w:name w:val="גופן ברירת המחדל של קטע תו תו תו תו Char תו"/>
    <w:aliases w:val="תו תו תו תו תו תו תו תו תו Char Char תו תו"/>
    <w:basedOn w:val="Normal"/>
    <w:next w:val="Normal"/>
    <w:autoRedefine/>
    <w:uiPriority w:val="99"/>
    <w:rsid w:val="00C6056D"/>
    <w:pPr>
      <w:bidi w:val="0"/>
      <w:spacing w:line="240" w:lineRule="exact"/>
      <w:jc w:val="right"/>
    </w:pPr>
    <w:rPr>
      <w:rFonts w:ascii="Tahoma" w:hAnsi="Tahoma" w:cs="Arial"/>
      <w:lang w:bidi="ar-SA"/>
    </w:rPr>
  </w:style>
  <w:style w:type="paragraph" w:customStyle="1" w:styleId="Kidmabody1">
    <w:name w:val="Kidma body1"/>
    <w:basedOn w:val="Normal"/>
    <w:link w:val="Kidmabody10"/>
    <w:uiPriority w:val="99"/>
    <w:rsid w:val="00C6056D"/>
    <w:pPr>
      <w:spacing w:line="288" w:lineRule="auto"/>
    </w:pPr>
    <w:rPr>
      <w:rFonts w:ascii="Arial" w:hAnsi="Arial" w:cs="Arial"/>
      <w:lang w:eastAsia="he-IL"/>
    </w:rPr>
  </w:style>
  <w:style w:type="character" w:customStyle="1" w:styleId="Kidmabody10">
    <w:name w:val="Kidma body1 תו"/>
    <w:link w:val="Kidmabody1"/>
    <w:uiPriority w:val="99"/>
    <w:locked/>
    <w:rsid w:val="00C6056D"/>
    <w:rPr>
      <w:rFonts w:ascii="Arial" w:eastAsia="Times New Roman" w:hAnsi="Arial" w:cs="Arial"/>
      <w:sz w:val="24"/>
      <w:szCs w:val="24"/>
      <w:lang w:eastAsia="he-IL"/>
    </w:rPr>
  </w:style>
  <w:style w:type="character" w:customStyle="1" w:styleId="EmailStyle2011">
    <w:name w:val="EmailStyle2011"/>
    <w:semiHidden/>
    <w:rsid w:val="00C6056D"/>
    <w:rPr>
      <w:rFonts w:ascii="Arial" w:hAnsi="Arial" w:cs="Arial"/>
      <w:color w:val="auto"/>
      <w:sz w:val="20"/>
      <w:szCs w:val="20"/>
    </w:rPr>
  </w:style>
  <w:style w:type="character" w:customStyle="1" w:styleId="AlphaList21">
    <w:name w:val="Alpha List 2 תו תו"/>
    <w:uiPriority w:val="99"/>
    <w:locked/>
    <w:rsid w:val="00C6056D"/>
    <w:rPr>
      <w:rFonts w:cs="David"/>
      <w:sz w:val="24"/>
      <w:szCs w:val="24"/>
      <w:lang w:eastAsia="he-IL" w:bidi="he-IL"/>
    </w:rPr>
  </w:style>
  <w:style w:type="character" w:customStyle="1" w:styleId="BulletList31">
    <w:name w:val="Bullet List 3 תו תו"/>
    <w:uiPriority w:val="99"/>
    <w:locked/>
    <w:rsid w:val="00C6056D"/>
    <w:rPr>
      <w:rFonts w:cs="David"/>
      <w:sz w:val="24"/>
      <w:szCs w:val="24"/>
      <w:lang w:eastAsia="he-IL" w:bidi="he-IL"/>
    </w:rPr>
  </w:style>
  <w:style w:type="character" w:customStyle="1" w:styleId="ListContinue21">
    <w:name w:val="List Continue2 תו"/>
    <w:uiPriority w:val="99"/>
    <w:locked/>
    <w:rsid w:val="00C6056D"/>
    <w:rPr>
      <w:rFonts w:cs="David"/>
      <w:sz w:val="24"/>
      <w:szCs w:val="24"/>
      <w:lang w:val="en-US" w:eastAsia="he-IL" w:bidi="he-IL"/>
    </w:rPr>
  </w:style>
  <w:style w:type="character" w:customStyle="1" w:styleId="Normal40">
    <w:name w:val="Normal4 תו"/>
    <w:uiPriority w:val="99"/>
    <w:locked/>
    <w:rsid w:val="00C6056D"/>
    <w:rPr>
      <w:rFonts w:cs="David"/>
      <w:sz w:val="24"/>
      <w:szCs w:val="24"/>
      <w:lang w:val="en-US" w:eastAsia="he-IL" w:bidi="he-IL"/>
    </w:rPr>
  </w:style>
  <w:style w:type="character" w:customStyle="1" w:styleId="H2">
    <w:name w:val="H2 תו תו"/>
    <w:uiPriority w:val="99"/>
    <w:locked/>
    <w:rsid w:val="00C6056D"/>
    <w:rPr>
      <w:rFonts w:eastAsia="Times New Roman"/>
      <w:b/>
      <w:bCs/>
      <w:spacing w:val="30"/>
      <w:sz w:val="24"/>
      <w:szCs w:val="28"/>
      <w:lang w:eastAsia="he-IL"/>
    </w:rPr>
  </w:style>
  <w:style w:type="paragraph" w:customStyle="1" w:styleId="CharChar2CharChar">
    <w:name w:val="Char Char2 תו תו Char Char"/>
    <w:basedOn w:val="Normal"/>
    <w:next w:val="Normal"/>
    <w:autoRedefine/>
    <w:uiPriority w:val="99"/>
    <w:rsid w:val="00C6056D"/>
    <w:pPr>
      <w:bidi w:val="0"/>
      <w:spacing w:line="240" w:lineRule="exact"/>
      <w:jc w:val="right"/>
    </w:pPr>
    <w:rPr>
      <w:rFonts w:ascii="Tahoma" w:hAnsi="Tahoma" w:cs="Arial"/>
      <w:lang w:bidi="ar-SA"/>
    </w:rPr>
  </w:style>
  <w:style w:type="paragraph" w:customStyle="1" w:styleId="11CharChar">
    <w:name w:val="תו תו1 תו תו תו תו תו תו1 תו תו תו תו תו תו תו תו תו תו Char Char"/>
    <w:basedOn w:val="Normal"/>
    <w:next w:val="Normal"/>
    <w:autoRedefine/>
    <w:uiPriority w:val="99"/>
    <w:rsid w:val="00C6056D"/>
    <w:pPr>
      <w:bidi w:val="0"/>
      <w:spacing w:line="240" w:lineRule="exact"/>
      <w:jc w:val="right"/>
    </w:pPr>
    <w:rPr>
      <w:rFonts w:ascii="Tahoma" w:hAnsi="Tahoma" w:cs="Arial"/>
      <w:lang w:bidi="ar-SA"/>
    </w:rPr>
  </w:style>
  <w:style w:type="character" w:customStyle="1" w:styleId="Normal22">
    <w:name w:val="Normal2 תו"/>
    <w:uiPriority w:val="99"/>
    <w:rsid w:val="00C6056D"/>
    <w:rPr>
      <w:rFonts w:eastAsia="Times New Roman"/>
      <w:lang w:eastAsia="he-IL"/>
    </w:rPr>
  </w:style>
  <w:style w:type="paragraph" w:customStyle="1" w:styleId="1f5">
    <w:name w:val="גופן ברירת המחדל של פיסקה1"/>
    <w:basedOn w:val="Normal"/>
    <w:uiPriority w:val="99"/>
    <w:rsid w:val="00C6056D"/>
    <w:pPr>
      <w:bidi w:val="0"/>
      <w:spacing w:line="240" w:lineRule="exact"/>
      <w:jc w:val="both"/>
    </w:pPr>
    <w:rPr>
      <w:rFonts w:ascii="Verdana" w:hAnsi="Verdana" w:cs="FrankRuehl"/>
      <w:sz w:val="16"/>
      <w:szCs w:val="20"/>
      <w:lang w:bidi="ar-SA"/>
    </w:rPr>
  </w:style>
  <w:style w:type="character" w:customStyle="1" w:styleId="TableText0">
    <w:name w:val="TableText תו"/>
    <w:locked/>
    <w:rsid w:val="00C6056D"/>
    <w:rPr>
      <w:rFonts w:cs="David"/>
      <w:sz w:val="24"/>
      <w:szCs w:val="24"/>
      <w:lang w:val="en-US" w:eastAsia="he-IL" w:bidi="he-IL"/>
    </w:rPr>
  </w:style>
  <w:style w:type="character" w:customStyle="1" w:styleId="BodyTextIndentBulletChar">
    <w:name w:val="Body Text Indent Bullet Char"/>
    <w:uiPriority w:val="99"/>
    <w:rsid w:val="00C6056D"/>
    <w:rPr>
      <w:rFonts w:ascii="Verdana" w:hAnsi="Verdana" w:cs="Arial"/>
      <w:sz w:val="22"/>
      <w:szCs w:val="22"/>
      <w:lang w:val="en-US" w:eastAsia="he-IL" w:bidi="he-IL"/>
    </w:rPr>
  </w:style>
  <w:style w:type="character" w:customStyle="1" w:styleId="BulletList1Char">
    <w:name w:val="Bullet List 1 Char"/>
    <w:uiPriority w:val="99"/>
    <w:rsid w:val="00C6056D"/>
    <w:rPr>
      <w:rFonts w:cs="David"/>
      <w:sz w:val="24"/>
      <w:szCs w:val="24"/>
      <w:lang w:val="en-US" w:eastAsia="he-IL" w:bidi="he-IL"/>
    </w:rPr>
  </w:style>
  <w:style w:type="character" w:customStyle="1" w:styleId="Kidmabody1Char">
    <w:name w:val="Kidma body1 Char"/>
    <w:uiPriority w:val="99"/>
    <w:rsid w:val="00C6056D"/>
    <w:rPr>
      <w:rFonts w:ascii="Arial" w:hAnsi="Arial" w:cs="Arial"/>
      <w:sz w:val="24"/>
      <w:szCs w:val="24"/>
      <w:lang w:val="en-US" w:eastAsia="he-IL" w:bidi="he-IL"/>
    </w:rPr>
  </w:style>
  <w:style w:type="paragraph" w:customStyle="1" w:styleId="Normal06">
    <w:name w:val="Normal0"/>
    <w:basedOn w:val="Normal"/>
    <w:uiPriority w:val="99"/>
    <w:rsid w:val="00C6056D"/>
    <w:pPr>
      <w:spacing w:before="120" w:line="320" w:lineRule="exact"/>
      <w:jc w:val="both"/>
    </w:pPr>
    <w:rPr>
      <w:lang w:eastAsia="he-IL"/>
    </w:rPr>
  </w:style>
  <w:style w:type="paragraph" w:customStyle="1" w:styleId="2f1">
    <w:name w:val="תואר2"/>
    <w:basedOn w:val="Normal00"/>
    <w:next w:val="Normal1"/>
    <w:uiPriority w:val="99"/>
    <w:rsid w:val="00C6056D"/>
    <w:pPr>
      <w:spacing w:after="240"/>
      <w:jc w:val="center"/>
    </w:pPr>
    <w:rPr>
      <w:b/>
      <w:bCs/>
      <w:spacing w:val="6"/>
      <w:sz w:val="28"/>
      <w:szCs w:val="32"/>
    </w:rPr>
  </w:style>
  <w:style w:type="character" w:customStyle="1" w:styleId="100">
    <w:name w:val="תו תו10"/>
    <w:uiPriority w:val="99"/>
    <w:rsid w:val="00C6056D"/>
    <w:rPr>
      <w:rFonts w:cs="David"/>
      <w:sz w:val="24"/>
      <w:szCs w:val="24"/>
      <w:lang w:eastAsia="he-IL" w:bidi="he-IL"/>
    </w:rPr>
  </w:style>
  <w:style w:type="paragraph" w:customStyle="1" w:styleId="RonnyBase">
    <w:name w:val="RonnyBase"/>
    <w:uiPriority w:val="99"/>
    <w:rsid w:val="00C6056D"/>
    <w:pPr>
      <w:keepLines/>
      <w:bidi/>
      <w:spacing w:before="120" w:after="0" w:line="240" w:lineRule="auto"/>
      <w:jc w:val="both"/>
    </w:pPr>
    <w:rPr>
      <w:rFonts w:ascii="Times New Roman" w:eastAsia="Times New Roman" w:hAnsi="Times New Roman" w:cs="David"/>
    </w:rPr>
  </w:style>
  <w:style w:type="character" w:customStyle="1" w:styleId="7">
    <w:name w:val="תו תו7"/>
    <w:uiPriority w:val="99"/>
    <w:rsid w:val="00C6056D"/>
    <w:rPr>
      <w:rFonts w:cs="David"/>
      <w:sz w:val="24"/>
      <w:szCs w:val="24"/>
      <w:lang w:bidi="he-IL"/>
    </w:rPr>
  </w:style>
  <w:style w:type="paragraph" w:customStyle="1" w:styleId="normal31">
    <w:name w:val="normal3"/>
    <w:basedOn w:val="Normal"/>
    <w:uiPriority w:val="99"/>
    <w:rsid w:val="00C6056D"/>
    <w:pPr>
      <w:bidi w:val="0"/>
      <w:spacing w:before="120"/>
      <w:ind w:right="600"/>
    </w:pPr>
    <w:rPr>
      <w:rFonts w:ascii="Arial" w:hAnsi="Arial" w:cs="Arial"/>
      <w:sz w:val="20"/>
      <w:szCs w:val="20"/>
    </w:rPr>
  </w:style>
  <w:style w:type="numbering" w:customStyle="1" w:styleId="20">
    <w:name w:val="רשימה נוכחית2"/>
    <w:rsid w:val="00C6056D"/>
    <w:pPr>
      <w:numPr>
        <w:numId w:val="53"/>
      </w:numPr>
    </w:pPr>
  </w:style>
  <w:style w:type="character" w:customStyle="1" w:styleId="EmailStyle199">
    <w:name w:val="EmailStyle199"/>
    <w:uiPriority w:val="99"/>
    <w:semiHidden/>
    <w:rsid w:val="00C6056D"/>
    <w:rPr>
      <w:rFonts w:ascii="Arial" w:hAnsi="Arial" w:cs="Arial"/>
      <w:color w:val="auto"/>
      <w:sz w:val="20"/>
      <w:szCs w:val="20"/>
    </w:rPr>
  </w:style>
  <w:style w:type="paragraph" w:customStyle="1" w:styleId="110">
    <w:name w:val="פיסקת רשימה11"/>
    <w:basedOn w:val="Normal"/>
    <w:uiPriority w:val="99"/>
    <w:rsid w:val="00C6056D"/>
    <w:pPr>
      <w:ind w:left="720"/>
      <w:contextualSpacing/>
    </w:pPr>
    <w:rPr>
      <w:rFonts w:ascii="Calibri" w:hAnsi="Calibri" w:cs="Arial"/>
    </w:rPr>
  </w:style>
  <w:style w:type="paragraph" w:customStyle="1" w:styleId="2f2">
    <w:name w:val="פסקה2"/>
    <w:basedOn w:val="Normal"/>
    <w:uiPriority w:val="99"/>
    <w:rsid w:val="00C6056D"/>
    <w:pPr>
      <w:ind w:left="454"/>
      <w:jc w:val="both"/>
    </w:pPr>
    <w:rPr>
      <w:rFonts w:ascii="Tahoma" w:hAnsi="Tahoma" w:cs="Tahoma"/>
      <w:noProof/>
      <w:lang w:eastAsia="he-IL"/>
    </w:rPr>
  </w:style>
  <w:style w:type="character" w:customStyle="1" w:styleId="BulletList00">
    <w:name w:val="Bullet List 0 תו"/>
    <w:link w:val="BulletList0"/>
    <w:locked/>
    <w:rsid w:val="00C6056D"/>
    <w:rPr>
      <w:rFonts w:ascii="David" w:eastAsia="Times New Roman" w:hAnsi="David" w:cs="David"/>
      <w:sz w:val="24"/>
      <w:szCs w:val="24"/>
      <w:lang w:eastAsia="he-IL"/>
    </w:rPr>
  </w:style>
  <w:style w:type="paragraph" w:customStyle="1" w:styleId="LinktoPharagraph">
    <w:name w:val="Link to Pharagraph"/>
    <w:basedOn w:val="Base"/>
    <w:link w:val="LinktoPharagraph0"/>
    <w:qFormat/>
    <w:rsid w:val="00C6056D"/>
    <w:pPr>
      <w:tabs>
        <w:tab w:val="num" w:pos="1083"/>
      </w:tabs>
      <w:ind w:left="1083" w:hanging="363"/>
    </w:pPr>
  </w:style>
  <w:style w:type="character" w:customStyle="1" w:styleId="LinktoPharagraph0">
    <w:name w:val="Link to Pharagraph תו"/>
    <w:link w:val="LinktoPharagraph"/>
    <w:rsid w:val="00C6056D"/>
    <w:rPr>
      <w:rFonts w:ascii="David" w:eastAsia="Times New Roman" w:hAnsi="David" w:cs="David"/>
      <w:sz w:val="24"/>
      <w:szCs w:val="24"/>
      <w:lang w:eastAsia="he-IL"/>
    </w:rPr>
  </w:style>
  <w:style w:type="paragraph" w:customStyle="1" w:styleId="Char36">
    <w:name w:val="Char36"/>
    <w:basedOn w:val="Normal"/>
    <w:rsid w:val="00C6056D"/>
    <w:pPr>
      <w:bidi w:val="0"/>
      <w:spacing w:line="240" w:lineRule="exact"/>
    </w:pPr>
    <w:rPr>
      <w:rFonts w:ascii="Verdana" w:hAnsi="Verdana"/>
      <w:sz w:val="20"/>
      <w:szCs w:val="20"/>
      <w:lang w:bidi="ar-SA"/>
    </w:rPr>
  </w:style>
  <w:style w:type="paragraph" w:customStyle="1" w:styleId="Char35">
    <w:name w:val="Char35"/>
    <w:basedOn w:val="Normal"/>
    <w:rsid w:val="00C6056D"/>
    <w:pPr>
      <w:bidi w:val="0"/>
      <w:spacing w:line="240" w:lineRule="exact"/>
    </w:pPr>
    <w:rPr>
      <w:rFonts w:ascii="Verdana" w:hAnsi="Verdana" w:cs="Times New Roman"/>
      <w:sz w:val="20"/>
      <w:szCs w:val="20"/>
      <w:lang w:bidi="ar-SA"/>
    </w:rPr>
  </w:style>
  <w:style w:type="character" w:customStyle="1" w:styleId="240">
    <w:name w:val="כותרת 2 תו4"/>
    <w:basedOn w:val="DefaultParagraphFont"/>
    <w:rsid w:val="00C6056D"/>
    <w:rPr>
      <w:rFonts w:asciiTheme="majorHAnsi" w:eastAsiaTheme="majorEastAsia" w:hAnsiTheme="majorHAnsi" w:cs="David"/>
      <w:b/>
      <w:bCs/>
      <w:i/>
      <w:color w:val="000000"/>
      <w:sz w:val="28"/>
      <w:szCs w:val="26"/>
      <w:lang w:eastAsia="he-IL"/>
    </w:rPr>
  </w:style>
  <w:style w:type="table" w:customStyle="1" w:styleId="2f3">
    <w:name w:val="טבלת רשת2"/>
    <w:basedOn w:val="TableNormal"/>
    <w:uiPriority w:val="59"/>
    <w:rsid w:val="00C6056D"/>
    <w:pPr>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6">
    <w:name w:val="טקסט סעיף תו"/>
    <w:rsid w:val="00C6056D"/>
    <w:rPr>
      <w:rFonts w:ascii="Arial" w:hAnsi="Arial" w:cs="Arial"/>
      <w:sz w:val="22"/>
      <w:szCs w:val="22"/>
      <w:lang w:val="en-US" w:eastAsia="en-US" w:bidi="he-IL"/>
    </w:rPr>
  </w:style>
  <w:style w:type="paragraph" w:customStyle="1" w:styleId="CharChar3">
    <w:name w:val="Char תו Char תו"/>
    <w:basedOn w:val="Normal"/>
    <w:rsid w:val="00C6056D"/>
    <w:pPr>
      <w:bidi w:val="0"/>
      <w:spacing w:line="240" w:lineRule="exact"/>
      <w:jc w:val="both"/>
    </w:pPr>
    <w:rPr>
      <w:rFonts w:ascii="Verdana" w:hAnsi="Verdana" w:cs="FrankRuehl"/>
      <w:sz w:val="16"/>
      <w:szCs w:val="20"/>
      <w:lang w:bidi="ar-SA"/>
    </w:rPr>
  </w:style>
  <w:style w:type="character" w:customStyle="1" w:styleId="N-1A0">
    <w:name w:val="N-1A תו"/>
    <w:rsid w:val="00C6056D"/>
    <w:rPr>
      <w:rFonts w:cs="David"/>
      <w:spacing w:val="10"/>
      <w:szCs w:val="24"/>
      <w:lang w:val="en-US" w:eastAsia="he-IL" w:bidi="he-IL"/>
    </w:rPr>
  </w:style>
  <w:style w:type="paragraph" w:customStyle="1" w:styleId="CharChar1CharCharCharChar">
    <w:name w:val="Char Char1 תו תו Char Char תו תו Char Char"/>
    <w:basedOn w:val="Normal"/>
    <w:rsid w:val="00C6056D"/>
    <w:pPr>
      <w:bidi w:val="0"/>
      <w:spacing w:line="240" w:lineRule="exact"/>
      <w:jc w:val="both"/>
    </w:pPr>
    <w:rPr>
      <w:rFonts w:ascii="Verdana" w:hAnsi="Verdana" w:cs="FrankRuehl"/>
      <w:sz w:val="16"/>
      <w:szCs w:val="20"/>
      <w:lang w:bidi="ar-SA"/>
    </w:rPr>
  </w:style>
  <w:style w:type="numbering" w:customStyle="1" w:styleId="-">
    <w:name w:val="סגנון - אבי סולומון"/>
    <w:uiPriority w:val="99"/>
    <w:rsid w:val="00C6056D"/>
    <w:pPr>
      <w:numPr>
        <w:numId w:val="58"/>
      </w:numPr>
    </w:pPr>
  </w:style>
  <w:style w:type="paragraph" w:customStyle="1" w:styleId="List1Header">
    <w:name w:val="List1Header"/>
    <w:basedOn w:val="Base"/>
    <w:next w:val="OutlineList1"/>
    <w:qFormat/>
    <w:rsid w:val="00C6056D"/>
    <w:pPr>
      <w:numPr>
        <w:ilvl w:val="1"/>
        <w:numId w:val="59"/>
      </w:numPr>
      <w:tabs>
        <w:tab w:val="clear" w:pos="357"/>
        <w:tab w:val="num" w:pos="360"/>
      </w:tabs>
      <w:ind w:left="0" w:firstLine="0"/>
    </w:pPr>
    <w:rPr>
      <w:b/>
      <w:bCs/>
      <w:u w:val="single"/>
    </w:rPr>
  </w:style>
  <w:style w:type="character" w:customStyle="1" w:styleId="1f6">
    <w:name w:val="הזכר1"/>
    <w:uiPriority w:val="99"/>
    <w:semiHidden/>
    <w:unhideWhenUsed/>
    <w:rsid w:val="00C6056D"/>
    <w:rPr>
      <w:color w:val="2B579A"/>
      <w:shd w:val="clear" w:color="auto" w:fill="E6E6E6"/>
    </w:rPr>
  </w:style>
  <w:style w:type="character" w:customStyle="1" w:styleId="default">
    <w:name w:val="default"/>
    <w:basedOn w:val="DefaultParagraphFont"/>
    <w:rsid w:val="00C6056D"/>
    <w:rPr>
      <w:rFonts w:ascii="Times New Roman" w:hAnsi="Times New Roman" w:cs="Times New Roman" w:hint="default"/>
      <w:sz w:val="26"/>
      <w:szCs w:val="26"/>
    </w:rPr>
  </w:style>
  <w:style w:type="character" w:customStyle="1" w:styleId="UnresolvedMention">
    <w:name w:val="Unresolved Mention"/>
    <w:basedOn w:val="DefaultParagraphFont"/>
    <w:uiPriority w:val="99"/>
    <w:semiHidden/>
    <w:unhideWhenUsed/>
    <w:rsid w:val="00C6056D"/>
    <w:rPr>
      <w:color w:val="605E5C"/>
      <w:shd w:val="clear" w:color="auto" w:fill="E1DFDD"/>
    </w:rPr>
  </w:style>
  <w:style w:type="paragraph" w:customStyle="1" w:styleId="21">
    <w:name w:val="מיספור2"/>
    <w:basedOn w:val="Normal"/>
    <w:next w:val="Normal"/>
    <w:rsid w:val="00C6056D"/>
    <w:pPr>
      <w:numPr>
        <w:ilvl w:val="1"/>
        <w:numId w:val="60"/>
      </w:numPr>
      <w:spacing w:before="120" w:after="60"/>
      <w:jc w:val="both"/>
    </w:pPr>
    <w:rPr>
      <w:sz w:val="20"/>
      <w:lang w:eastAsia="he-IL"/>
    </w:rPr>
  </w:style>
  <w:style w:type="character" w:customStyle="1" w:styleId="1f7">
    <w:name w:val="מספור1 תו"/>
    <w:link w:val="10"/>
    <w:locked/>
    <w:rsid w:val="00C6056D"/>
    <w:rPr>
      <w:color w:val="000000"/>
      <w:szCs w:val="24"/>
      <w:lang w:val="x-none" w:eastAsia="x-none"/>
    </w:rPr>
  </w:style>
  <w:style w:type="paragraph" w:customStyle="1" w:styleId="10">
    <w:name w:val="מספור1"/>
    <w:basedOn w:val="Normal"/>
    <w:next w:val="Normal"/>
    <w:link w:val="1f7"/>
    <w:autoRedefine/>
    <w:rsid w:val="00C6056D"/>
    <w:pPr>
      <w:numPr>
        <w:numId w:val="60"/>
      </w:numPr>
      <w:tabs>
        <w:tab w:val="left" w:pos="34"/>
        <w:tab w:val="left" w:pos="8640"/>
      </w:tabs>
      <w:spacing w:before="120" w:after="60"/>
      <w:jc w:val="both"/>
    </w:pPr>
    <w:rPr>
      <w:color w:val="000000"/>
      <w:lang w:val="x-none" w:eastAsia="x-none"/>
    </w:rPr>
  </w:style>
  <w:style w:type="paragraph" w:customStyle="1" w:styleId="30">
    <w:name w:val="מספור3"/>
    <w:basedOn w:val="Normal"/>
    <w:next w:val="Normal"/>
    <w:rsid w:val="00C6056D"/>
    <w:pPr>
      <w:numPr>
        <w:ilvl w:val="2"/>
        <w:numId w:val="60"/>
      </w:numPr>
      <w:spacing w:before="120" w:after="60"/>
      <w:jc w:val="both"/>
    </w:pPr>
    <w:rPr>
      <w:sz w:val="20"/>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61381157">
      <w:bodyDiv w:val="1"/>
      <w:marLeft w:val="0"/>
      <w:marRight w:val="0"/>
      <w:marTop w:val="0"/>
      <w:marBottom w:val="0"/>
      <w:divBdr>
        <w:top w:val="none" w:sz="0" w:space="0" w:color="auto"/>
        <w:left w:val="none" w:sz="0" w:space="0" w:color="auto"/>
        <w:bottom w:val="none" w:sz="0" w:space="0" w:color="auto"/>
        <w:right w:val="none" w:sz="0" w:space="0" w:color="auto"/>
      </w:divBdr>
    </w:div>
    <w:div w:id="16322465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34</Pages>
  <Words>9880</Words>
  <Characters>49400</Characters>
  <Application>Microsoft Office Word</Application>
  <DocSecurity>0</DocSecurity>
  <Lines>411</Lines>
  <Paragraphs>118</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MOJ</Company>
  <LinksUpToDate>false</LinksUpToDate>
  <CharactersWithSpaces>59162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Noa Ashkenazy</dc:creator>
  <cp:keywords/>
  <dc:description/>
  <cp:lastModifiedBy>Ofer Sheveki</cp:lastModifiedBy>
  <cp:revision>2</cp:revision>
  <dcterms:created xsi:type="dcterms:W3CDTF">2021-01-06T13:35:00Z</dcterms:created>
  <dcterms:modified xsi:type="dcterms:W3CDTF">2021-01-06T13:35:00Z</dcterms:modified>
</cp:coreProperties>
</file>